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990D6" w14:textId="77777777" w:rsidR="007876AE" w:rsidRPr="00C77F7B" w:rsidRDefault="007876AE">
      <w:pPr>
        <w:pStyle w:val="TableofContentsTitle"/>
        <w:rPr>
          <w:rFonts w:cs="Arial"/>
        </w:rPr>
      </w:pPr>
      <w:r w:rsidRPr="00C77F7B">
        <w:rPr>
          <w:rFonts w:cs="Arial"/>
        </w:rPr>
        <w:t>TABLE OF CONTENTS</w:t>
      </w:r>
    </w:p>
    <w:p w14:paraId="30BBE4A0" w14:textId="77777777" w:rsidR="007318F7" w:rsidRDefault="00835337">
      <w:pPr>
        <w:pStyle w:val="TOC1"/>
        <w:rPr>
          <w:rFonts w:asciiTheme="minorHAnsi" w:eastAsiaTheme="minorEastAsia" w:hAnsiTheme="minorHAnsi" w:cstheme="minorBidi"/>
          <w:caps w:val="0"/>
          <w:noProof/>
          <w:sz w:val="22"/>
          <w:szCs w:val="22"/>
        </w:rPr>
      </w:pPr>
      <w:r w:rsidRPr="001D5991">
        <w:rPr>
          <w:rFonts w:cs="Arial"/>
        </w:rPr>
        <w:fldChar w:fldCharType="begin"/>
      </w:r>
      <w:r w:rsidR="001211E3" w:rsidRPr="004078CD">
        <w:rPr>
          <w:rFonts w:cs="Arial"/>
        </w:rPr>
        <w:instrText xml:space="preserve"> TOC \o "2-2" \h \z \t "Heading 1,1,Appendix Heading,1,ANNEX-heading1,2" </w:instrText>
      </w:r>
      <w:r w:rsidRPr="001D5991">
        <w:rPr>
          <w:rFonts w:cs="Arial"/>
        </w:rPr>
        <w:fldChar w:fldCharType="separate"/>
      </w:r>
      <w:hyperlink w:anchor="_Toc481572833" w:history="1">
        <w:r w:rsidR="007318F7" w:rsidRPr="000C7930">
          <w:rPr>
            <w:rStyle w:val="Hyperlink"/>
            <w:noProof/>
          </w:rPr>
          <w:t>1.0</w:t>
        </w:r>
        <w:r w:rsidR="007318F7">
          <w:rPr>
            <w:rFonts w:asciiTheme="minorHAnsi" w:eastAsiaTheme="minorEastAsia" w:hAnsiTheme="minorHAnsi" w:cstheme="minorBidi"/>
            <w:caps w:val="0"/>
            <w:noProof/>
            <w:sz w:val="22"/>
            <w:szCs w:val="22"/>
          </w:rPr>
          <w:tab/>
        </w:r>
        <w:r w:rsidR="007318F7" w:rsidRPr="000C7930">
          <w:rPr>
            <w:rStyle w:val="Hyperlink"/>
            <w:noProof/>
          </w:rPr>
          <w:t>PURPOSE</w:t>
        </w:r>
        <w:r w:rsidR="007318F7">
          <w:rPr>
            <w:noProof/>
            <w:webHidden/>
          </w:rPr>
          <w:tab/>
        </w:r>
        <w:r w:rsidR="007318F7">
          <w:rPr>
            <w:noProof/>
            <w:webHidden/>
          </w:rPr>
          <w:fldChar w:fldCharType="begin"/>
        </w:r>
        <w:r w:rsidR="007318F7">
          <w:rPr>
            <w:noProof/>
            <w:webHidden/>
          </w:rPr>
          <w:instrText xml:space="preserve"> PAGEREF _Toc481572833 \h </w:instrText>
        </w:r>
        <w:r w:rsidR="007318F7">
          <w:rPr>
            <w:noProof/>
            <w:webHidden/>
          </w:rPr>
        </w:r>
        <w:r w:rsidR="007318F7">
          <w:rPr>
            <w:noProof/>
            <w:webHidden/>
          </w:rPr>
          <w:fldChar w:fldCharType="separate"/>
        </w:r>
        <w:r w:rsidR="007318F7">
          <w:rPr>
            <w:noProof/>
            <w:webHidden/>
          </w:rPr>
          <w:t>1</w:t>
        </w:r>
        <w:r w:rsidR="007318F7">
          <w:rPr>
            <w:noProof/>
            <w:webHidden/>
          </w:rPr>
          <w:fldChar w:fldCharType="end"/>
        </w:r>
      </w:hyperlink>
    </w:p>
    <w:p w14:paraId="333E9B9A" w14:textId="77777777" w:rsidR="007318F7" w:rsidRDefault="00EE497D">
      <w:pPr>
        <w:pStyle w:val="TOC1"/>
        <w:rPr>
          <w:rFonts w:asciiTheme="minorHAnsi" w:eastAsiaTheme="minorEastAsia" w:hAnsiTheme="minorHAnsi" w:cstheme="minorBidi"/>
          <w:caps w:val="0"/>
          <w:noProof/>
          <w:sz w:val="22"/>
          <w:szCs w:val="22"/>
        </w:rPr>
      </w:pPr>
      <w:hyperlink w:anchor="_Toc481572834" w:history="1">
        <w:r w:rsidR="007318F7" w:rsidRPr="000C7930">
          <w:rPr>
            <w:rStyle w:val="Hyperlink"/>
            <w:noProof/>
          </w:rPr>
          <w:t>2.0</w:t>
        </w:r>
        <w:r w:rsidR="007318F7">
          <w:rPr>
            <w:rFonts w:asciiTheme="minorHAnsi" w:eastAsiaTheme="minorEastAsia" w:hAnsiTheme="minorHAnsi" w:cstheme="minorBidi"/>
            <w:caps w:val="0"/>
            <w:noProof/>
            <w:sz w:val="22"/>
            <w:szCs w:val="22"/>
          </w:rPr>
          <w:tab/>
        </w:r>
        <w:r w:rsidR="007318F7" w:rsidRPr="000C7930">
          <w:rPr>
            <w:rStyle w:val="Hyperlink"/>
            <w:noProof/>
          </w:rPr>
          <w:t>SCOPE</w:t>
        </w:r>
        <w:r w:rsidR="007318F7">
          <w:rPr>
            <w:noProof/>
            <w:webHidden/>
          </w:rPr>
          <w:tab/>
        </w:r>
        <w:r w:rsidR="007318F7">
          <w:rPr>
            <w:noProof/>
            <w:webHidden/>
          </w:rPr>
          <w:fldChar w:fldCharType="begin"/>
        </w:r>
        <w:r w:rsidR="007318F7">
          <w:rPr>
            <w:noProof/>
            <w:webHidden/>
          </w:rPr>
          <w:instrText xml:space="preserve"> PAGEREF _Toc481572834 \h </w:instrText>
        </w:r>
        <w:r w:rsidR="007318F7">
          <w:rPr>
            <w:noProof/>
            <w:webHidden/>
          </w:rPr>
        </w:r>
        <w:r w:rsidR="007318F7">
          <w:rPr>
            <w:noProof/>
            <w:webHidden/>
          </w:rPr>
          <w:fldChar w:fldCharType="separate"/>
        </w:r>
        <w:r w:rsidR="007318F7">
          <w:rPr>
            <w:noProof/>
            <w:webHidden/>
          </w:rPr>
          <w:t>2</w:t>
        </w:r>
        <w:r w:rsidR="007318F7">
          <w:rPr>
            <w:noProof/>
            <w:webHidden/>
          </w:rPr>
          <w:fldChar w:fldCharType="end"/>
        </w:r>
      </w:hyperlink>
    </w:p>
    <w:p w14:paraId="03E435BF" w14:textId="77777777" w:rsidR="007318F7" w:rsidRDefault="00EE497D">
      <w:pPr>
        <w:pStyle w:val="TOC1"/>
        <w:rPr>
          <w:rFonts w:asciiTheme="minorHAnsi" w:eastAsiaTheme="minorEastAsia" w:hAnsiTheme="minorHAnsi" w:cstheme="minorBidi"/>
          <w:caps w:val="0"/>
          <w:noProof/>
          <w:sz w:val="22"/>
          <w:szCs w:val="22"/>
        </w:rPr>
      </w:pPr>
      <w:hyperlink w:anchor="_Toc481572835" w:history="1">
        <w:r w:rsidR="007318F7" w:rsidRPr="000C7930">
          <w:rPr>
            <w:rStyle w:val="Hyperlink"/>
            <w:noProof/>
          </w:rPr>
          <w:t>3.0</w:t>
        </w:r>
        <w:r w:rsidR="007318F7">
          <w:rPr>
            <w:rFonts w:asciiTheme="minorHAnsi" w:eastAsiaTheme="minorEastAsia" w:hAnsiTheme="minorHAnsi" w:cstheme="minorBidi"/>
            <w:caps w:val="0"/>
            <w:noProof/>
            <w:sz w:val="22"/>
            <w:szCs w:val="22"/>
          </w:rPr>
          <w:tab/>
        </w:r>
        <w:r w:rsidR="007318F7" w:rsidRPr="000C7930">
          <w:rPr>
            <w:rStyle w:val="Hyperlink"/>
            <w:noProof/>
          </w:rPr>
          <w:t>reference documents</w:t>
        </w:r>
        <w:r w:rsidR="007318F7">
          <w:rPr>
            <w:noProof/>
            <w:webHidden/>
          </w:rPr>
          <w:tab/>
        </w:r>
        <w:r w:rsidR="007318F7">
          <w:rPr>
            <w:noProof/>
            <w:webHidden/>
          </w:rPr>
          <w:fldChar w:fldCharType="begin"/>
        </w:r>
        <w:r w:rsidR="007318F7">
          <w:rPr>
            <w:noProof/>
            <w:webHidden/>
          </w:rPr>
          <w:instrText xml:space="preserve"> PAGEREF _Toc481572835 \h </w:instrText>
        </w:r>
        <w:r w:rsidR="007318F7">
          <w:rPr>
            <w:noProof/>
            <w:webHidden/>
          </w:rPr>
        </w:r>
        <w:r w:rsidR="007318F7">
          <w:rPr>
            <w:noProof/>
            <w:webHidden/>
          </w:rPr>
          <w:fldChar w:fldCharType="separate"/>
        </w:r>
        <w:r w:rsidR="007318F7">
          <w:rPr>
            <w:noProof/>
            <w:webHidden/>
          </w:rPr>
          <w:t>2</w:t>
        </w:r>
        <w:r w:rsidR="007318F7">
          <w:rPr>
            <w:noProof/>
            <w:webHidden/>
          </w:rPr>
          <w:fldChar w:fldCharType="end"/>
        </w:r>
      </w:hyperlink>
    </w:p>
    <w:p w14:paraId="7C949B93" w14:textId="77777777" w:rsidR="007318F7" w:rsidRDefault="00EE497D">
      <w:pPr>
        <w:pStyle w:val="TOC1"/>
        <w:rPr>
          <w:rFonts w:asciiTheme="minorHAnsi" w:eastAsiaTheme="minorEastAsia" w:hAnsiTheme="minorHAnsi" w:cstheme="minorBidi"/>
          <w:caps w:val="0"/>
          <w:noProof/>
          <w:sz w:val="22"/>
          <w:szCs w:val="22"/>
        </w:rPr>
      </w:pPr>
      <w:hyperlink w:anchor="_Toc481572846" w:history="1">
        <w:r w:rsidR="007318F7" w:rsidRPr="000C7930">
          <w:rPr>
            <w:rStyle w:val="Hyperlink"/>
            <w:noProof/>
          </w:rPr>
          <w:t>4.0</w:t>
        </w:r>
        <w:r w:rsidR="007318F7">
          <w:rPr>
            <w:rFonts w:asciiTheme="minorHAnsi" w:eastAsiaTheme="minorEastAsia" w:hAnsiTheme="minorHAnsi" w:cstheme="minorBidi"/>
            <w:caps w:val="0"/>
            <w:noProof/>
            <w:sz w:val="22"/>
            <w:szCs w:val="22"/>
          </w:rPr>
          <w:tab/>
        </w:r>
        <w:r w:rsidR="007318F7" w:rsidRPr="000C7930">
          <w:rPr>
            <w:rStyle w:val="Hyperlink"/>
            <w:noProof/>
          </w:rPr>
          <w:t>Definitions</w:t>
        </w:r>
        <w:r w:rsidR="007318F7">
          <w:rPr>
            <w:noProof/>
            <w:webHidden/>
          </w:rPr>
          <w:tab/>
        </w:r>
        <w:r w:rsidR="007318F7">
          <w:rPr>
            <w:noProof/>
            <w:webHidden/>
          </w:rPr>
          <w:fldChar w:fldCharType="begin"/>
        </w:r>
        <w:r w:rsidR="007318F7">
          <w:rPr>
            <w:noProof/>
            <w:webHidden/>
          </w:rPr>
          <w:instrText xml:space="preserve"> PAGEREF _Toc481572846 \h </w:instrText>
        </w:r>
        <w:r w:rsidR="007318F7">
          <w:rPr>
            <w:noProof/>
            <w:webHidden/>
          </w:rPr>
        </w:r>
        <w:r w:rsidR="007318F7">
          <w:rPr>
            <w:noProof/>
            <w:webHidden/>
          </w:rPr>
          <w:fldChar w:fldCharType="separate"/>
        </w:r>
        <w:r w:rsidR="007318F7">
          <w:rPr>
            <w:noProof/>
            <w:webHidden/>
          </w:rPr>
          <w:t>2</w:t>
        </w:r>
        <w:r w:rsidR="007318F7">
          <w:rPr>
            <w:noProof/>
            <w:webHidden/>
          </w:rPr>
          <w:fldChar w:fldCharType="end"/>
        </w:r>
      </w:hyperlink>
    </w:p>
    <w:p w14:paraId="6C2157CD" w14:textId="77777777" w:rsidR="007318F7" w:rsidRDefault="00EE497D">
      <w:pPr>
        <w:pStyle w:val="TOC1"/>
        <w:rPr>
          <w:rFonts w:asciiTheme="minorHAnsi" w:eastAsiaTheme="minorEastAsia" w:hAnsiTheme="minorHAnsi" w:cstheme="minorBidi"/>
          <w:caps w:val="0"/>
          <w:noProof/>
          <w:sz w:val="22"/>
          <w:szCs w:val="22"/>
        </w:rPr>
      </w:pPr>
      <w:hyperlink w:anchor="_Toc481572847" w:history="1">
        <w:r w:rsidR="007318F7" w:rsidRPr="000C7930">
          <w:rPr>
            <w:rStyle w:val="Hyperlink"/>
            <w:noProof/>
          </w:rPr>
          <w:t>5.0</w:t>
        </w:r>
        <w:r w:rsidR="007318F7">
          <w:rPr>
            <w:rFonts w:asciiTheme="minorHAnsi" w:eastAsiaTheme="minorEastAsia" w:hAnsiTheme="minorHAnsi" w:cstheme="minorBidi"/>
            <w:caps w:val="0"/>
            <w:noProof/>
            <w:sz w:val="22"/>
            <w:szCs w:val="22"/>
          </w:rPr>
          <w:tab/>
        </w:r>
        <w:r w:rsidR="007318F7" w:rsidRPr="000C7930">
          <w:rPr>
            <w:rStyle w:val="Hyperlink"/>
            <w:noProof/>
          </w:rPr>
          <w:t>Requirements</w:t>
        </w:r>
        <w:r w:rsidR="007318F7">
          <w:rPr>
            <w:noProof/>
            <w:webHidden/>
          </w:rPr>
          <w:tab/>
        </w:r>
        <w:r w:rsidR="007318F7">
          <w:rPr>
            <w:noProof/>
            <w:webHidden/>
          </w:rPr>
          <w:fldChar w:fldCharType="begin"/>
        </w:r>
        <w:r w:rsidR="007318F7">
          <w:rPr>
            <w:noProof/>
            <w:webHidden/>
          </w:rPr>
          <w:instrText xml:space="preserve"> PAGEREF _Toc481572847 \h </w:instrText>
        </w:r>
        <w:r w:rsidR="007318F7">
          <w:rPr>
            <w:noProof/>
            <w:webHidden/>
          </w:rPr>
        </w:r>
        <w:r w:rsidR="007318F7">
          <w:rPr>
            <w:noProof/>
            <w:webHidden/>
          </w:rPr>
          <w:fldChar w:fldCharType="separate"/>
        </w:r>
        <w:r w:rsidR="007318F7">
          <w:rPr>
            <w:noProof/>
            <w:webHidden/>
          </w:rPr>
          <w:t>2</w:t>
        </w:r>
        <w:r w:rsidR="007318F7">
          <w:rPr>
            <w:noProof/>
            <w:webHidden/>
          </w:rPr>
          <w:fldChar w:fldCharType="end"/>
        </w:r>
      </w:hyperlink>
    </w:p>
    <w:p w14:paraId="563247FC" w14:textId="4F0DED46" w:rsidR="007318F7" w:rsidRDefault="00EE497D" w:rsidP="007318F7">
      <w:pPr>
        <w:pStyle w:val="TOC2"/>
        <w:rPr>
          <w:rFonts w:asciiTheme="minorHAnsi" w:eastAsiaTheme="minorEastAsia" w:hAnsiTheme="minorHAnsi" w:cstheme="minorBidi"/>
          <w:noProof/>
          <w:sz w:val="22"/>
          <w:szCs w:val="22"/>
        </w:rPr>
      </w:pPr>
      <w:hyperlink w:anchor="_Toc481572848" w:history="1">
        <w:r w:rsidR="007318F7" w:rsidRPr="000C7930">
          <w:rPr>
            <w:rStyle w:val="Hyperlink"/>
            <w:noProof/>
          </w:rPr>
          <w:t>5.1</w:t>
        </w:r>
        <w:r w:rsidR="007318F7">
          <w:rPr>
            <w:rFonts w:asciiTheme="minorHAnsi" w:eastAsiaTheme="minorEastAsia" w:hAnsiTheme="minorHAnsi" w:cstheme="minorBidi"/>
            <w:noProof/>
            <w:sz w:val="22"/>
            <w:szCs w:val="22"/>
          </w:rPr>
          <w:tab/>
        </w:r>
        <w:r w:rsidR="007318F7" w:rsidRPr="000C7930">
          <w:rPr>
            <w:rStyle w:val="Hyperlink"/>
            <w:noProof/>
          </w:rPr>
          <w:t>Documentation</w:t>
        </w:r>
        <w:r w:rsidR="007318F7">
          <w:rPr>
            <w:noProof/>
            <w:webHidden/>
          </w:rPr>
          <w:tab/>
          <w:t>……..</w:t>
        </w:r>
        <w:r w:rsidR="007318F7">
          <w:rPr>
            <w:noProof/>
            <w:webHidden/>
          </w:rPr>
          <w:fldChar w:fldCharType="begin"/>
        </w:r>
        <w:r w:rsidR="007318F7">
          <w:rPr>
            <w:noProof/>
            <w:webHidden/>
          </w:rPr>
          <w:instrText xml:space="preserve"> PAGEREF _Toc481572848 \h </w:instrText>
        </w:r>
        <w:r w:rsidR="007318F7">
          <w:rPr>
            <w:noProof/>
            <w:webHidden/>
          </w:rPr>
        </w:r>
        <w:r w:rsidR="007318F7">
          <w:rPr>
            <w:noProof/>
            <w:webHidden/>
          </w:rPr>
          <w:fldChar w:fldCharType="separate"/>
        </w:r>
        <w:r w:rsidR="007318F7">
          <w:rPr>
            <w:noProof/>
            <w:webHidden/>
          </w:rPr>
          <w:t>2</w:t>
        </w:r>
        <w:r w:rsidR="007318F7">
          <w:rPr>
            <w:noProof/>
            <w:webHidden/>
          </w:rPr>
          <w:fldChar w:fldCharType="end"/>
        </w:r>
      </w:hyperlink>
    </w:p>
    <w:p w14:paraId="620079C4" w14:textId="77777777" w:rsidR="007318F7" w:rsidRDefault="00EE497D" w:rsidP="007318F7">
      <w:pPr>
        <w:pStyle w:val="TOC2"/>
        <w:rPr>
          <w:rFonts w:asciiTheme="minorHAnsi" w:eastAsiaTheme="minorEastAsia" w:hAnsiTheme="minorHAnsi" w:cstheme="minorBidi"/>
          <w:noProof/>
          <w:sz w:val="22"/>
          <w:szCs w:val="22"/>
        </w:rPr>
      </w:pPr>
      <w:hyperlink w:anchor="_Toc481572849" w:history="1">
        <w:r w:rsidR="007318F7" w:rsidRPr="000C7930">
          <w:rPr>
            <w:rStyle w:val="Hyperlink"/>
            <w:noProof/>
          </w:rPr>
          <w:t>5.2</w:t>
        </w:r>
        <w:r w:rsidR="007318F7">
          <w:rPr>
            <w:rFonts w:asciiTheme="minorHAnsi" w:eastAsiaTheme="minorEastAsia" w:hAnsiTheme="minorHAnsi" w:cstheme="minorBidi"/>
            <w:noProof/>
            <w:sz w:val="22"/>
            <w:szCs w:val="22"/>
          </w:rPr>
          <w:tab/>
        </w:r>
        <w:r w:rsidR="007318F7" w:rsidRPr="000C7930">
          <w:rPr>
            <w:rStyle w:val="Hyperlink"/>
            <w:noProof/>
          </w:rPr>
          <w:t>Hazard Assessment</w:t>
        </w:r>
        <w:r w:rsidR="007318F7">
          <w:rPr>
            <w:noProof/>
            <w:webHidden/>
          </w:rPr>
          <w:tab/>
        </w:r>
        <w:r w:rsidR="007318F7">
          <w:rPr>
            <w:noProof/>
            <w:webHidden/>
          </w:rPr>
          <w:fldChar w:fldCharType="begin"/>
        </w:r>
        <w:r w:rsidR="007318F7">
          <w:rPr>
            <w:noProof/>
            <w:webHidden/>
          </w:rPr>
          <w:instrText xml:space="preserve"> PAGEREF _Toc481572849 \h </w:instrText>
        </w:r>
        <w:r w:rsidR="007318F7">
          <w:rPr>
            <w:noProof/>
            <w:webHidden/>
          </w:rPr>
        </w:r>
        <w:r w:rsidR="007318F7">
          <w:rPr>
            <w:noProof/>
            <w:webHidden/>
          </w:rPr>
          <w:fldChar w:fldCharType="separate"/>
        </w:r>
        <w:r w:rsidR="007318F7">
          <w:rPr>
            <w:noProof/>
            <w:webHidden/>
          </w:rPr>
          <w:t>3</w:t>
        </w:r>
        <w:r w:rsidR="007318F7">
          <w:rPr>
            <w:noProof/>
            <w:webHidden/>
          </w:rPr>
          <w:fldChar w:fldCharType="end"/>
        </w:r>
      </w:hyperlink>
    </w:p>
    <w:p w14:paraId="474C51A2" w14:textId="77777777" w:rsidR="007318F7" w:rsidRDefault="00EE497D" w:rsidP="007318F7">
      <w:pPr>
        <w:pStyle w:val="TOC2"/>
        <w:rPr>
          <w:rFonts w:asciiTheme="minorHAnsi" w:eastAsiaTheme="minorEastAsia" w:hAnsiTheme="minorHAnsi" w:cstheme="minorBidi"/>
          <w:noProof/>
          <w:sz w:val="22"/>
          <w:szCs w:val="22"/>
        </w:rPr>
      </w:pPr>
      <w:hyperlink w:anchor="_Toc481572850" w:history="1">
        <w:r w:rsidR="007318F7" w:rsidRPr="000C7930">
          <w:rPr>
            <w:rStyle w:val="Hyperlink"/>
            <w:noProof/>
          </w:rPr>
          <w:t>5.3</w:t>
        </w:r>
        <w:r w:rsidR="007318F7">
          <w:rPr>
            <w:rFonts w:asciiTheme="minorHAnsi" w:eastAsiaTheme="minorEastAsia" w:hAnsiTheme="minorHAnsi" w:cstheme="minorBidi"/>
            <w:noProof/>
            <w:sz w:val="22"/>
            <w:szCs w:val="22"/>
          </w:rPr>
          <w:tab/>
        </w:r>
        <w:r w:rsidR="007318F7" w:rsidRPr="000C7930">
          <w:rPr>
            <w:rStyle w:val="Hyperlink"/>
            <w:noProof/>
          </w:rPr>
          <w:t>Written Procedures</w:t>
        </w:r>
        <w:r w:rsidR="007318F7">
          <w:rPr>
            <w:noProof/>
            <w:webHidden/>
          </w:rPr>
          <w:tab/>
        </w:r>
        <w:r w:rsidR="007318F7">
          <w:rPr>
            <w:noProof/>
            <w:webHidden/>
          </w:rPr>
          <w:fldChar w:fldCharType="begin"/>
        </w:r>
        <w:r w:rsidR="007318F7">
          <w:rPr>
            <w:noProof/>
            <w:webHidden/>
          </w:rPr>
          <w:instrText xml:space="preserve"> PAGEREF _Toc481572850 \h </w:instrText>
        </w:r>
        <w:r w:rsidR="007318F7">
          <w:rPr>
            <w:noProof/>
            <w:webHidden/>
          </w:rPr>
        </w:r>
        <w:r w:rsidR="007318F7">
          <w:rPr>
            <w:noProof/>
            <w:webHidden/>
          </w:rPr>
          <w:fldChar w:fldCharType="separate"/>
        </w:r>
        <w:r w:rsidR="007318F7">
          <w:rPr>
            <w:noProof/>
            <w:webHidden/>
          </w:rPr>
          <w:t>4</w:t>
        </w:r>
        <w:r w:rsidR="007318F7">
          <w:rPr>
            <w:noProof/>
            <w:webHidden/>
          </w:rPr>
          <w:fldChar w:fldCharType="end"/>
        </w:r>
      </w:hyperlink>
    </w:p>
    <w:p w14:paraId="55E4903D" w14:textId="77777777" w:rsidR="007318F7" w:rsidRDefault="00EE497D" w:rsidP="007318F7">
      <w:pPr>
        <w:pStyle w:val="TOC2"/>
        <w:rPr>
          <w:rFonts w:asciiTheme="minorHAnsi" w:eastAsiaTheme="minorEastAsia" w:hAnsiTheme="minorHAnsi" w:cstheme="minorBidi"/>
          <w:noProof/>
          <w:sz w:val="22"/>
          <w:szCs w:val="22"/>
        </w:rPr>
      </w:pPr>
      <w:hyperlink w:anchor="_Toc481572851" w:history="1">
        <w:r w:rsidR="007318F7" w:rsidRPr="000C7930">
          <w:rPr>
            <w:rStyle w:val="Hyperlink"/>
            <w:noProof/>
          </w:rPr>
          <w:t>5.4</w:t>
        </w:r>
        <w:r w:rsidR="007318F7">
          <w:rPr>
            <w:rFonts w:asciiTheme="minorHAnsi" w:eastAsiaTheme="minorEastAsia" w:hAnsiTheme="minorHAnsi" w:cstheme="minorBidi"/>
            <w:noProof/>
            <w:sz w:val="22"/>
            <w:szCs w:val="22"/>
          </w:rPr>
          <w:tab/>
        </w:r>
        <w:r w:rsidR="007318F7" w:rsidRPr="000C7930">
          <w:rPr>
            <w:rStyle w:val="Hyperlink"/>
            <w:noProof/>
          </w:rPr>
          <w:t>Labeling</w:t>
        </w:r>
        <w:r w:rsidR="007318F7" w:rsidRPr="000C7930">
          <w:rPr>
            <w:rStyle w:val="Hyperlink"/>
            <w:b/>
            <w:noProof/>
          </w:rPr>
          <w:t>.</w:t>
        </w:r>
        <w:r w:rsidR="007318F7">
          <w:rPr>
            <w:noProof/>
            <w:webHidden/>
          </w:rPr>
          <w:tab/>
        </w:r>
        <w:r w:rsidR="007318F7">
          <w:rPr>
            <w:noProof/>
            <w:webHidden/>
          </w:rPr>
          <w:fldChar w:fldCharType="begin"/>
        </w:r>
        <w:r w:rsidR="007318F7">
          <w:rPr>
            <w:noProof/>
            <w:webHidden/>
          </w:rPr>
          <w:instrText xml:space="preserve"> PAGEREF _Toc481572851 \h </w:instrText>
        </w:r>
        <w:r w:rsidR="007318F7">
          <w:rPr>
            <w:noProof/>
            <w:webHidden/>
          </w:rPr>
        </w:r>
        <w:r w:rsidR="007318F7">
          <w:rPr>
            <w:noProof/>
            <w:webHidden/>
          </w:rPr>
          <w:fldChar w:fldCharType="separate"/>
        </w:r>
        <w:r w:rsidR="007318F7">
          <w:rPr>
            <w:noProof/>
            <w:webHidden/>
          </w:rPr>
          <w:t>5</w:t>
        </w:r>
        <w:r w:rsidR="007318F7">
          <w:rPr>
            <w:noProof/>
            <w:webHidden/>
          </w:rPr>
          <w:fldChar w:fldCharType="end"/>
        </w:r>
      </w:hyperlink>
    </w:p>
    <w:p w14:paraId="3C7E4C93" w14:textId="77777777" w:rsidR="007318F7" w:rsidRDefault="00EE497D" w:rsidP="007318F7">
      <w:pPr>
        <w:pStyle w:val="TOC2"/>
        <w:rPr>
          <w:rFonts w:asciiTheme="minorHAnsi" w:eastAsiaTheme="minorEastAsia" w:hAnsiTheme="minorHAnsi" w:cstheme="minorBidi"/>
          <w:noProof/>
          <w:sz w:val="22"/>
          <w:szCs w:val="22"/>
        </w:rPr>
      </w:pPr>
      <w:hyperlink w:anchor="_Toc481572852" w:history="1">
        <w:r w:rsidR="007318F7" w:rsidRPr="000C7930">
          <w:rPr>
            <w:rStyle w:val="Hyperlink"/>
            <w:noProof/>
          </w:rPr>
          <w:t>5.5</w:t>
        </w:r>
        <w:r w:rsidR="007318F7">
          <w:rPr>
            <w:rFonts w:asciiTheme="minorHAnsi" w:eastAsiaTheme="minorEastAsia" w:hAnsiTheme="minorHAnsi" w:cstheme="minorBidi"/>
            <w:noProof/>
            <w:sz w:val="22"/>
            <w:szCs w:val="22"/>
          </w:rPr>
          <w:tab/>
        </w:r>
        <w:r w:rsidR="007318F7" w:rsidRPr="000C7930">
          <w:rPr>
            <w:rStyle w:val="Hyperlink"/>
            <w:noProof/>
          </w:rPr>
          <w:t>Hazardous Gas Rooms, Storage and Distribution Areas</w:t>
        </w:r>
        <w:r w:rsidR="007318F7">
          <w:rPr>
            <w:noProof/>
            <w:webHidden/>
          </w:rPr>
          <w:tab/>
        </w:r>
        <w:r w:rsidR="007318F7">
          <w:rPr>
            <w:noProof/>
            <w:webHidden/>
          </w:rPr>
          <w:fldChar w:fldCharType="begin"/>
        </w:r>
        <w:r w:rsidR="007318F7">
          <w:rPr>
            <w:noProof/>
            <w:webHidden/>
          </w:rPr>
          <w:instrText xml:space="preserve"> PAGEREF _Toc481572852 \h </w:instrText>
        </w:r>
        <w:r w:rsidR="007318F7">
          <w:rPr>
            <w:noProof/>
            <w:webHidden/>
          </w:rPr>
        </w:r>
        <w:r w:rsidR="007318F7">
          <w:rPr>
            <w:noProof/>
            <w:webHidden/>
          </w:rPr>
          <w:fldChar w:fldCharType="separate"/>
        </w:r>
        <w:r w:rsidR="007318F7">
          <w:rPr>
            <w:noProof/>
            <w:webHidden/>
          </w:rPr>
          <w:t>5</w:t>
        </w:r>
        <w:r w:rsidR="007318F7">
          <w:rPr>
            <w:noProof/>
            <w:webHidden/>
          </w:rPr>
          <w:fldChar w:fldCharType="end"/>
        </w:r>
      </w:hyperlink>
    </w:p>
    <w:p w14:paraId="544C8A21" w14:textId="77777777" w:rsidR="007318F7" w:rsidRDefault="00EE497D" w:rsidP="007318F7">
      <w:pPr>
        <w:pStyle w:val="TOC2"/>
        <w:rPr>
          <w:rFonts w:asciiTheme="minorHAnsi" w:eastAsiaTheme="minorEastAsia" w:hAnsiTheme="minorHAnsi" w:cstheme="minorBidi"/>
          <w:noProof/>
          <w:sz w:val="22"/>
          <w:szCs w:val="22"/>
        </w:rPr>
      </w:pPr>
      <w:hyperlink w:anchor="_Toc481572853" w:history="1">
        <w:r w:rsidR="007318F7" w:rsidRPr="000C7930">
          <w:rPr>
            <w:rStyle w:val="Hyperlink"/>
            <w:noProof/>
          </w:rPr>
          <w:t>5.6</w:t>
        </w:r>
        <w:r w:rsidR="007318F7">
          <w:rPr>
            <w:rFonts w:asciiTheme="minorHAnsi" w:eastAsiaTheme="minorEastAsia" w:hAnsiTheme="minorHAnsi" w:cstheme="minorBidi"/>
            <w:noProof/>
            <w:sz w:val="22"/>
            <w:szCs w:val="22"/>
          </w:rPr>
          <w:tab/>
        </w:r>
        <w:r w:rsidR="007318F7" w:rsidRPr="000C7930">
          <w:rPr>
            <w:rStyle w:val="Hyperlink"/>
            <w:noProof/>
          </w:rPr>
          <w:t>Gas Cabinet Installation and Connection</w:t>
        </w:r>
        <w:r w:rsidR="007318F7">
          <w:rPr>
            <w:noProof/>
            <w:webHidden/>
          </w:rPr>
          <w:tab/>
        </w:r>
        <w:r w:rsidR="007318F7">
          <w:rPr>
            <w:noProof/>
            <w:webHidden/>
          </w:rPr>
          <w:fldChar w:fldCharType="begin"/>
        </w:r>
        <w:r w:rsidR="007318F7">
          <w:rPr>
            <w:noProof/>
            <w:webHidden/>
          </w:rPr>
          <w:instrText xml:space="preserve"> PAGEREF _Toc481572853 \h </w:instrText>
        </w:r>
        <w:r w:rsidR="007318F7">
          <w:rPr>
            <w:noProof/>
            <w:webHidden/>
          </w:rPr>
        </w:r>
        <w:r w:rsidR="007318F7">
          <w:rPr>
            <w:noProof/>
            <w:webHidden/>
          </w:rPr>
          <w:fldChar w:fldCharType="separate"/>
        </w:r>
        <w:r w:rsidR="007318F7">
          <w:rPr>
            <w:noProof/>
            <w:webHidden/>
          </w:rPr>
          <w:t>6</w:t>
        </w:r>
        <w:r w:rsidR="007318F7">
          <w:rPr>
            <w:noProof/>
            <w:webHidden/>
          </w:rPr>
          <w:fldChar w:fldCharType="end"/>
        </w:r>
      </w:hyperlink>
    </w:p>
    <w:p w14:paraId="175BEEF4" w14:textId="77777777" w:rsidR="007318F7" w:rsidRDefault="00EE497D" w:rsidP="007318F7">
      <w:pPr>
        <w:pStyle w:val="TOC2"/>
        <w:rPr>
          <w:rFonts w:asciiTheme="minorHAnsi" w:eastAsiaTheme="minorEastAsia" w:hAnsiTheme="minorHAnsi" w:cstheme="minorBidi"/>
          <w:noProof/>
          <w:sz w:val="22"/>
          <w:szCs w:val="22"/>
        </w:rPr>
      </w:pPr>
      <w:hyperlink w:anchor="_Toc481572854" w:history="1">
        <w:r w:rsidR="007318F7" w:rsidRPr="000C7930">
          <w:rPr>
            <w:rStyle w:val="Hyperlink"/>
            <w:noProof/>
          </w:rPr>
          <w:t>5.7</w:t>
        </w:r>
        <w:r w:rsidR="007318F7">
          <w:rPr>
            <w:rFonts w:asciiTheme="minorHAnsi" w:eastAsiaTheme="minorEastAsia" w:hAnsiTheme="minorHAnsi" w:cstheme="minorBidi"/>
            <w:noProof/>
            <w:sz w:val="22"/>
            <w:szCs w:val="22"/>
          </w:rPr>
          <w:tab/>
        </w:r>
        <w:r w:rsidR="007318F7" w:rsidRPr="000C7930">
          <w:rPr>
            <w:rStyle w:val="Hyperlink"/>
            <w:noProof/>
          </w:rPr>
          <w:t>Gas Cylinders</w:t>
        </w:r>
        <w:r w:rsidR="007318F7">
          <w:rPr>
            <w:noProof/>
            <w:webHidden/>
          </w:rPr>
          <w:tab/>
        </w:r>
        <w:r w:rsidR="007318F7">
          <w:rPr>
            <w:noProof/>
            <w:webHidden/>
          </w:rPr>
          <w:fldChar w:fldCharType="begin"/>
        </w:r>
        <w:r w:rsidR="007318F7">
          <w:rPr>
            <w:noProof/>
            <w:webHidden/>
          </w:rPr>
          <w:instrText xml:space="preserve"> PAGEREF _Toc481572854 \h </w:instrText>
        </w:r>
        <w:r w:rsidR="007318F7">
          <w:rPr>
            <w:noProof/>
            <w:webHidden/>
          </w:rPr>
        </w:r>
        <w:r w:rsidR="007318F7">
          <w:rPr>
            <w:noProof/>
            <w:webHidden/>
          </w:rPr>
          <w:fldChar w:fldCharType="separate"/>
        </w:r>
        <w:r w:rsidR="007318F7">
          <w:rPr>
            <w:noProof/>
            <w:webHidden/>
          </w:rPr>
          <w:t>7</w:t>
        </w:r>
        <w:r w:rsidR="007318F7">
          <w:rPr>
            <w:noProof/>
            <w:webHidden/>
          </w:rPr>
          <w:fldChar w:fldCharType="end"/>
        </w:r>
      </w:hyperlink>
    </w:p>
    <w:p w14:paraId="3CEACDC0" w14:textId="77777777" w:rsidR="007318F7" w:rsidRDefault="00EE497D" w:rsidP="007318F7">
      <w:pPr>
        <w:pStyle w:val="TOC2"/>
        <w:rPr>
          <w:rFonts w:asciiTheme="minorHAnsi" w:eastAsiaTheme="minorEastAsia" w:hAnsiTheme="minorHAnsi" w:cstheme="minorBidi"/>
          <w:noProof/>
          <w:sz w:val="22"/>
          <w:szCs w:val="22"/>
        </w:rPr>
      </w:pPr>
      <w:hyperlink w:anchor="_Toc481572855" w:history="1">
        <w:r w:rsidR="007318F7" w:rsidRPr="000C7930">
          <w:rPr>
            <w:rStyle w:val="Hyperlink"/>
            <w:noProof/>
          </w:rPr>
          <w:t>5.8</w:t>
        </w:r>
        <w:r w:rsidR="007318F7">
          <w:rPr>
            <w:rFonts w:asciiTheme="minorHAnsi" w:eastAsiaTheme="minorEastAsia" w:hAnsiTheme="minorHAnsi" w:cstheme="minorBidi"/>
            <w:noProof/>
            <w:sz w:val="22"/>
            <w:szCs w:val="22"/>
          </w:rPr>
          <w:tab/>
        </w:r>
        <w:r w:rsidR="007318F7" w:rsidRPr="000C7930">
          <w:rPr>
            <w:rStyle w:val="Hyperlink"/>
            <w:noProof/>
          </w:rPr>
          <w:t>Manufacturing/AT Equipment Gas Boxes</w:t>
        </w:r>
        <w:r w:rsidR="007318F7">
          <w:rPr>
            <w:noProof/>
            <w:webHidden/>
          </w:rPr>
          <w:tab/>
        </w:r>
        <w:r w:rsidR="007318F7">
          <w:rPr>
            <w:noProof/>
            <w:webHidden/>
          </w:rPr>
          <w:fldChar w:fldCharType="begin"/>
        </w:r>
        <w:r w:rsidR="007318F7">
          <w:rPr>
            <w:noProof/>
            <w:webHidden/>
          </w:rPr>
          <w:instrText xml:space="preserve"> PAGEREF _Toc481572855 \h </w:instrText>
        </w:r>
        <w:r w:rsidR="007318F7">
          <w:rPr>
            <w:noProof/>
            <w:webHidden/>
          </w:rPr>
        </w:r>
        <w:r w:rsidR="007318F7">
          <w:rPr>
            <w:noProof/>
            <w:webHidden/>
          </w:rPr>
          <w:fldChar w:fldCharType="separate"/>
        </w:r>
        <w:r w:rsidR="007318F7">
          <w:rPr>
            <w:noProof/>
            <w:webHidden/>
          </w:rPr>
          <w:t>7</w:t>
        </w:r>
        <w:r w:rsidR="007318F7">
          <w:rPr>
            <w:noProof/>
            <w:webHidden/>
          </w:rPr>
          <w:fldChar w:fldCharType="end"/>
        </w:r>
      </w:hyperlink>
    </w:p>
    <w:p w14:paraId="16E400B1" w14:textId="77777777" w:rsidR="007318F7" w:rsidRDefault="00EE497D" w:rsidP="007318F7">
      <w:pPr>
        <w:pStyle w:val="TOC2"/>
        <w:rPr>
          <w:rFonts w:asciiTheme="minorHAnsi" w:eastAsiaTheme="minorEastAsia" w:hAnsiTheme="minorHAnsi" w:cstheme="minorBidi"/>
          <w:noProof/>
          <w:sz w:val="22"/>
          <w:szCs w:val="22"/>
        </w:rPr>
      </w:pPr>
      <w:hyperlink w:anchor="_Toc481572856" w:history="1">
        <w:r w:rsidR="007318F7" w:rsidRPr="000C7930">
          <w:rPr>
            <w:rStyle w:val="Hyperlink"/>
            <w:noProof/>
          </w:rPr>
          <w:t>5.9</w:t>
        </w:r>
        <w:r w:rsidR="007318F7">
          <w:rPr>
            <w:rFonts w:asciiTheme="minorHAnsi" w:eastAsiaTheme="minorEastAsia" w:hAnsiTheme="minorHAnsi" w:cstheme="minorBidi"/>
            <w:noProof/>
            <w:sz w:val="22"/>
            <w:szCs w:val="22"/>
          </w:rPr>
          <w:tab/>
        </w:r>
        <w:r w:rsidR="007318F7" w:rsidRPr="000C7930">
          <w:rPr>
            <w:rStyle w:val="Hyperlink"/>
            <w:noProof/>
          </w:rPr>
          <w:t>Gas Leak Detection</w:t>
        </w:r>
        <w:r w:rsidR="007318F7">
          <w:rPr>
            <w:noProof/>
            <w:webHidden/>
          </w:rPr>
          <w:tab/>
        </w:r>
        <w:r w:rsidR="007318F7">
          <w:rPr>
            <w:noProof/>
            <w:webHidden/>
          </w:rPr>
          <w:fldChar w:fldCharType="begin"/>
        </w:r>
        <w:r w:rsidR="007318F7">
          <w:rPr>
            <w:noProof/>
            <w:webHidden/>
          </w:rPr>
          <w:instrText xml:space="preserve"> PAGEREF _Toc481572856 \h </w:instrText>
        </w:r>
        <w:r w:rsidR="007318F7">
          <w:rPr>
            <w:noProof/>
            <w:webHidden/>
          </w:rPr>
        </w:r>
        <w:r w:rsidR="007318F7">
          <w:rPr>
            <w:noProof/>
            <w:webHidden/>
          </w:rPr>
          <w:fldChar w:fldCharType="separate"/>
        </w:r>
        <w:r w:rsidR="007318F7">
          <w:rPr>
            <w:noProof/>
            <w:webHidden/>
          </w:rPr>
          <w:t>8</w:t>
        </w:r>
        <w:r w:rsidR="007318F7">
          <w:rPr>
            <w:noProof/>
            <w:webHidden/>
          </w:rPr>
          <w:fldChar w:fldCharType="end"/>
        </w:r>
      </w:hyperlink>
    </w:p>
    <w:p w14:paraId="43FB33C8" w14:textId="77777777" w:rsidR="007318F7" w:rsidRDefault="00EE497D" w:rsidP="007318F7">
      <w:pPr>
        <w:pStyle w:val="TOC2"/>
        <w:rPr>
          <w:rFonts w:asciiTheme="minorHAnsi" w:eastAsiaTheme="minorEastAsia" w:hAnsiTheme="minorHAnsi" w:cstheme="minorBidi"/>
          <w:noProof/>
          <w:sz w:val="22"/>
          <w:szCs w:val="22"/>
        </w:rPr>
      </w:pPr>
      <w:hyperlink w:anchor="_Toc481572857" w:history="1">
        <w:r w:rsidR="007318F7" w:rsidRPr="000C7930">
          <w:rPr>
            <w:rStyle w:val="Hyperlink"/>
            <w:noProof/>
          </w:rPr>
          <w:t>5.10</w:t>
        </w:r>
        <w:r w:rsidR="007318F7">
          <w:rPr>
            <w:rFonts w:asciiTheme="minorHAnsi" w:eastAsiaTheme="minorEastAsia" w:hAnsiTheme="minorHAnsi" w:cstheme="minorBidi"/>
            <w:noProof/>
            <w:sz w:val="22"/>
            <w:szCs w:val="22"/>
          </w:rPr>
          <w:tab/>
        </w:r>
        <w:r w:rsidR="007318F7" w:rsidRPr="000C7930">
          <w:rPr>
            <w:rStyle w:val="Hyperlink"/>
            <w:noProof/>
          </w:rPr>
          <w:t>Exhaust Systems</w:t>
        </w:r>
        <w:r w:rsidR="007318F7">
          <w:rPr>
            <w:noProof/>
            <w:webHidden/>
          </w:rPr>
          <w:tab/>
        </w:r>
        <w:r w:rsidR="007318F7">
          <w:rPr>
            <w:noProof/>
            <w:webHidden/>
          </w:rPr>
          <w:fldChar w:fldCharType="begin"/>
        </w:r>
        <w:r w:rsidR="007318F7">
          <w:rPr>
            <w:noProof/>
            <w:webHidden/>
          </w:rPr>
          <w:instrText xml:space="preserve"> PAGEREF _Toc481572857 \h </w:instrText>
        </w:r>
        <w:r w:rsidR="007318F7">
          <w:rPr>
            <w:noProof/>
            <w:webHidden/>
          </w:rPr>
        </w:r>
        <w:r w:rsidR="007318F7">
          <w:rPr>
            <w:noProof/>
            <w:webHidden/>
          </w:rPr>
          <w:fldChar w:fldCharType="separate"/>
        </w:r>
        <w:r w:rsidR="007318F7">
          <w:rPr>
            <w:noProof/>
            <w:webHidden/>
          </w:rPr>
          <w:t>9</w:t>
        </w:r>
        <w:r w:rsidR="007318F7">
          <w:rPr>
            <w:noProof/>
            <w:webHidden/>
          </w:rPr>
          <w:fldChar w:fldCharType="end"/>
        </w:r>
      </w:hyperlink>
    </w:p>
    <w:p w14:paraId="16FE6350" w14:textId="77777777" w:rsidR="007318F7" w:rsidRDefault="00EE497D" w:rsidP="007318F7">
      <w:pPr>
        <w:pStyle w:val="TOC2"/>
        <w:rPr>
          <w:rFonts w:asciiTheme="minorHAnsi" w:eastAsiaTheme="minorEastAsia" w:hAnsiTheme="minorHAnsi" w:cstheme="minorBidi"/>
          <w:noProof/>
          <w:sz w:val="22"/>
          <w:szCs w:val="22"/>
        </w:rPr>
      </w:pPr>
      <w:hyperlink w:anchor="_Toc481572858" w:history="1">
        <w:r w:rsidR="007318F7" w:rsidRPr="000C7930">
          <w:rPr>
            <w:rStyle w:val="Hyperlink"/>
            <w:noProof/>
          </w:rPr>
          <w:t>5.11</w:t>
        </w:r>
        <w:r w:rsidR="007318F7">
          <w:rPr>
            <w:rFonts w:asciiTheme="minorHAnsi" w:eastAsiaTheme="minorEastAsia" w:hAnsiTheme="minorHAnsi" w:cstheme="minorBidi"/>
            <w:noProof/>
            <w:sz w:val="22"/>
            <w:szCs w:val="22"/>
          </w:rPr>
          <w:tab/>
        </w:r>
        <w:r w:rsidR="007318F7" w:rsidRPr="000C7930">
          <w:rPr>
            <w:rStyle w:val="Hyperlink"/>
            <w:noProof/>
          </w:rPr>
          <w:t>Ventilated Enclosure Design</w:t>
        </w:r>
        <w:r w:rsidR="007318F7">
          <w:rPr>
            <w:noProof/>
            <w:webHidden/>
          </w:rPr>
          <w:tab/>
        </w:r>
        <w:r w:rsidR="007318F7">
          <w:rPr>
            <w:noProof/>
            <w:webHidden/>
          </w:rPr>
          <w:fldChar w:fldCharType="begin"/>
        </w:r>
        <w:r w:rsidR="007318F7">
          <w:rPr>
            <w:noProof/>
            <w:webHidden/>
          </w:rPr>
          <w:instrText xml:space="preserve"> PAGEREF _Toc481572858 \h </w:instrText>
        </w:r>
        <w:r w:rsidR="007318F7">
          <w:rPr>
            <w:noProof/>
            <w:webHidden/>
          </w:rPr>
        </w:r>
        <w:r w:rsidR="007318F7">
          <w:rPr>
            <w:noProof/>
            <w:webHidden/>
          </w:rPr>
          <w:fldChar w:fldCharType="separate"/>
        </w:r>
        <w:r w:rsidR="007318F7">
          <w:rPr>
            <w:noProof/>
            <w:webHidden/>
          </w:rPr>
          <w:t>11</w:t>
        </w:r>
        <w:r w:rsidR="007318F7">
          <w:rPr>
            <w:noProof/>
            <w:webHidden/>
          </w:rPr>
          <w:fldChar w:fldCharType="end"/>
        </w:r>
      </w:hyperlink>
    </w:p>
    <w:p w14:paraId="3834BDDE" w14:textId="77777777" w:rsidR="007318F7" w:rsidRDefault="00EE497D" w:rsidP="007318F7">
      <w:pPr>
        <w:pStyle w:val="TOC2"/>
        <w:rPr>
          <w:rFonts w:asciiTheme="minorHAnsi" w:eastAsiaTheme="minorEastAsia" w:hAnsiTheme="minorHAnsi" w:cstheme="minorBidi"/>
          <w:noProof/>
          <w:sz w:val="22"/>
          <w:szCs w:val="22"/>
        </w:rPr>
      </w:pPr>
      <w:hyperlink w:anchor="_Toc481572859" w:history="1">
        <w:r w:rsidR="007318F7" w:rsidRPr="000C7930">
          <w:rPr>
            <w:rStyle w:val="Hyperlink"/>
            <w:noProof/>
          </w:rPr>
          <w:t>5.12</w:t>
        </w:r>
        <w:r w:rsidR="007318F7">
          <w:rPr>
            <w:rFonts w:asciiTheme="minorHAnsi" w:eastAsiaTheme="minorEastAsia" w:hAnsiTheme="minorHAnsi" w:cstheme="minorBidi"/>
            <w:noProof/>
            <w:sz w:val="22"/>
            <w:szCs w:val="22"/>
          </w:rPr>
          <w:tab/>
        </w:r>
        <w:r w:rsidR="007318F7" w:rsidRPr="000C7930">
          <w:rPr>
            <w:rStyle w:val="Hyperlink"/>
            <w:noProof/>
          </w:rPr>
          <w:t>Piping and Distribution Systems</w:t>
        </w:r>
        <w:r w:rsidR="007318F7">
          <w:rPr>
            <w:noProof/>
            <w:webHidden/>
          </w:rPr>
          <w:tab/>
        </w:r>
        <w:r w:rsidR="007318F7">
          <w:rPr>
            <w:noProof/>
            <w:webHidden/>
          </w:rPr>
          <w:fldChar w:fldCharType="begin"/>
        </w:r>
        <w:r w:rsidR="007318F7">
          <w:rPr>
            <w:noProof/>
            <w:webHidden/>
          </w:rPr>
          <w:instrText xml:space="preserve"> PAGEREF _Toc481572859 \h </w:instrText>
        </w:r>
        <w:r w:rsidR="007318F7">
          <w:rPr>
            <w:noProof/>
            <w:webHidden/>
          </w:rPr>
        </w:r>
        <w:r w:rsidR="007318F7">
          <w:rPr>
            <w:noProof/>
            <w:webHidden/>
          </w:rPr>
          <w:fldChar w:fldCharType="separate"/>
        </w:r>
        <w:r w:rsidR="007318F7">
          <w:rPr>
            <w:noProof/>
            <w:webHidden/>
          </w:rPr>
          <w:t>11</w:t>
        </w:r>
        <w:r w:rsidR="007318F7">
          <w:rPr>
            <w:noProof/>
            <w:webHidden/>
          </w:rPr>
          <w:fldChar w:fldCharType="end"/>
        </w:r>
      </w:hyperlink>
    </w:p>
    <w:p w14:paraId="5A64C444" w14:textId="77777777" w:rsidR="007318F7" w:rsidRDefault="00EE497D" w:rsidP="007318F7">
      <w:pPr>
        <w:pStyle w:val="TOC2"/>
        <w:rPr>
          <w:rFonts w:asciiTheme="minorHAnsi" w:eastAsiaTheme="minorEastAsia" w:hAnsiTheme="minorHAnsi" w:cstheme="minorBidi"/>
          <w:noProof/>
          <w:sz w:val="22"/>
          <w:szCs w:val="22"/>
        </w:rPr>
      </w:pPr>
      <w:hyperlink w:anchor="_Toc481572860" w:history="1">
        <w:r w:rsidR="007318F7" w:rsidRPr="000C7930">
          <w:rPr>
            <w:rStyle w:val="Hyperlink"/>
            <w:noProof/>
          </w:rPr>
          <w:t>5.13</w:t>
        </w:r>
        <w:r w:rsidR="007318F7">
          <w:rPr>
            <w:rFonts w:asciiTheme="minorHAnsi" w:eastAsiaTheme="minorEastAsia" w:hAnsiTheme="minorHAnsi" w:cstheme="minorBidi"/>
            <w:noProof/>
            <w:sz w:val="22"/>
            <w:szCs w:val="22"/>
          </w:rPr>
          <w:tab/>
        </w:r>
        <w:r w:rsidR="007318F7" w:rsidRPr="000C7930">
          <w:rPr>
            <w:rStyle w:val="Hyperlink"/>
            <w:noProof/>
          </w:rPr>
          <w:t>Purge Gas and Testing</w:t>
        </w:r>
        <w:r w:rsidR="007318F7">
          <w:rPr>
            <w:noProof/>
            <w:webHidden/>
          </w:rPr>
          <w:tab/>
        </w:r>
        <w:r w:rsidR="007318F7">
          <w:rPr>
            <w:noProof/>
            <w:webHidden/>
          </w:rPr>
          <w:fldChar w:fldCharType="begin"/>
        </w:r>
        <w:r w:rsidR="007318F7">
          <w:rPr>
            <w:noProof/>
            <w:webHidden/>
          </w:rPr>
          <w:instrText xml:space="preserve"> PAGEREF _Toc481572860 \h </w:instrText>
        </w:r>
        <w:r w:rsidR="007318F7">
          <w:rPr>
            <w:noProof/>
            <w:webHidden/>
          </w:rPr>
        </w:r>
        <w:r w:rsidR="007318F7">
          <w:rPr>
            <w:noProof/>
            <w:webHidden/>
          </w:rPr>
          <w:fldChar w:fldCharType="separate"/>
        </w:r>
        <w:r w:rsidR="007318F7">
          <w:rPr>
            <w:noProof/>
            <w:webHidden/>
          </w:rPr>
          <w:t>12</w:t>
        </w:r>
        <w:r w:rsidR="007318F7">
          <w:rPr>
            <w:noProof/>
            <w:webHidden/>
          </w:rPr>
          <w:fldChar w:fldCharType="end"/>
        </w:r>
      </w:hyperlink>
    </w:p>
    <w:p w14:paraId="66CA3DA4" w14:textId="77777777" w:rsidR="007318F7" w:rsidRDefault="00EE497D" w:rsidP="007318F7">
      <w:pPr>
        <w:pStyle w:val="TOC2"/>
        <w:rPr>
          <w:rFonts w:asciiTheme="minorHAnsi" w:eastAsiaTheme="minorEastAsia" w:hAnsiTheme="minorHAnsi" w:cstheme="minorBidi"/>
          <w:noProof/>
          <w:sz w:val="22"/>
          <w:szCs w:val="22"/>
        </w:rPr>
      </w:pPr>
      <w:hyperlink w:anchor="_Toc481572861" w:history="1">
        <w:r w:rsidR="007318F7" w:rsidRPr="000C7930">
          <w:rPr>
            <w:rStyle w:val="Hyperlink"/>
            <w:noProof/>
          </w:rPr>
          <w:t>5.14</w:t>
        </w:r>
        <w:r w:rsidR="007318F7">
          <w:rPr>
            <w:rFonts w:asciiTheme="minorHAnsi" w:eastAsiaTheme="minorEastAsia" w:hAnsiTheme="minorHAnsi" w:cstheme="minorBidi"/>
            <w:noProof/>
            <w:sz w:val="22"/>
            <w:szCs w:val="22"/>
          </w:rPr>
          <w:tab/>
        </w:r>
        <w:r w:rsidR="007318F7" w:rsidRPr="000C7930">
          <w:rPr>
            <w:rStyle w:val="Hyperlink"/>
            <w:noProof/>
          </w:rPr>
          <w:t>Manufacturing and Support Equipment</w:t>
        </w:r>
        <w:r w:rsidR="007318F7">
          <w:rPr>
            <w:noProof/>
            <w:webHidden/>
          </w:rPr>
          <w:tab/>
        </w:r>
        <w:r w:rsidR="007318F7">
          <w:rPr>
            <w:noProof/>
            <w:webHidden/>
          </w:rPr>
          <w:fldChar w:fldCharType="begin"/>
        </w:r>
        <w:r w:rsidR="007318F7">
          <w:rPr>
            <w:noProof/>
            <w:webHidden/>
          </w:rPr>
          <w:instrText xml:space="preserve"> PAGEREF _Toc481572861 \h </w:instrText>
        </w:r>
        <w:r w:rsidR="007318F7">
          <w:rPr>
            <w:noProof/>
            <w:webHidden/>
          </w:rPr>
        </w:r>
        <w:r w:rsidR="007318F7">
          <w:rPr>
            <w:noProof/>
            <w:webHidden/>
          </w:rPr>
          <w:fldChar w:fldCharType="separate"/>
        </w:r>
        <w:r w:rsidR="007318F7">
          <w:rPr>
            <w:noProof/>
            <w:webHidden/>
          </w:rPr>
          <w:t>13</w:t>
        </w:r>
        <w:r w:rsidR="007318F7">
          <w:rPr>
            <w:noProof/>
            <w:webHidden/>
          </w:rPr>
          <w:fldChar w:fldCharType="end"/>
        </w:r>
      </w:hyperlink>
    </w:p>
    <w:p w14:paraId="77ABADB7" w14:textId="77777777" w:rsidR="007318F7" w:rsidRDefault="00EE497D" w:rsidP="007318F7">
      <w:pPr>
        <w:pStyle w:val="TOC2"/>
        <w:rPr>
          <w:rFonts w:asciiTheme="minorHAnsi" w:eastAsiaTheme="minorEastAsia" w:hAnsiTheme="minorHAnsi" w:cstheme="minorBidi"/>
          <w:noProof/>
          <w:sz w:val="22"/>
          <w:szCs w:val="22"/>
        </w:rPr>
      </w:pPr>
      <w:hyperlink w:anchor="_Toc481572862" w:history="1">
        <w:r w:rsidR="007318F7" w:rsidRPr="000C7930">
          <w:rPr>
            <w:rStyle w:val="Hyperlink"/>
            <w:noProof/>
          </w:rPr>
          <w:t>5.15</w:t>
        </w:r>
        <w:r w:rsidR="007318F7">
          <w:rPr>
            <w:rFonts w:asciiTheme="minorHAnsi" w:eastAsiaTheme="minorEastAsia" w:hAnsiTheme="minorHAnsi" w:cstheme="minorBidi"/>
            <w:noProof/>
            <w:sz w:val="22"/>
            <w:szCs w:val="22"/>
          </w:rPr>
          <w:tab/>
        </w:r>
        <w:r w:rsidR="007318F7" w:rsidRPr="000C7930">
          <w:rPr>
            <w:rStyle w:val="Hyperlink"/>
            <w:noProof/>
          </w:rPr>
          <w:t>Gas Leak Detection</w:t>
        </w:r>
        <w:r w:rsidR="007318F7">
          <w:rPr>
            <w:noProof/>
            <w:webHidden/>
          </w:rPr>
          <w:tab/>
        </w:r>
        <w:r w:rsidR="007318F7">
          <w:rPr>
            <w:noProof/>
            <w:webHidden/>
          </w:rPr>
          <w:fldChar w:fldCharType="begin"/>
        </w:r>
        <w:r w:rsidR="007318F7">
          <w:rPr>
            <w:noProof/>
            <w:webHidden/>
          </w:rPr>
          <w:instrText xml:space="preserve"> PAGEREF _Toc481572862 \h </w:instrText>
        </w:r>
        <w:r w:rsidR="007318F7">
          <w:rPr>
            <w:noProof/>
            <w:webHidden/>
          </w:rPr>
        </w:r>
        <w:r w:rsidR="007318F7">
          <w:rPr>
            <w:noProof/>
            <w:webHidden/>
          </w:rPr>
          <w:fldChar w:fldCharType="separate"/>
        </w:r>
        <w:r w:rsidR="007318F7">
          <w:rPr>
            <w:noProof/>
            <w:webHidden/>
          </w:rPr>
          <w:t>14</w:t>
        </w:r>
        <w:r w:rsidR="007318F7">
          <w:rPr>
            <w:noProof/>
            <w:webHidden/>
          </w:rPr>
          <w:fldChar w:fldCharType="end"/>
        </w:r>
      </w:hyperlink>
    </w:p>
    <w:p w14:paraId="10345053" w14:textId="77777777" w:rsidR="007318F7" w:rsidRDefault="00EE497D" w:rsidP="007318F7">
      <w:pPr>
        <w:pStyle w:val="TOC2"/>
        <w:rPr>
          <w:rFonts w:asciiTheme="minorHAnsi" w:eastAsiaTheme="minorEastAsia" w:hAnsiTheme="minorHAnsi" w:cstheme="minorBidi"/>
          <w:noProof/>
          <w:sz w:val="22"/>
          <w:szCs w:val="22"/>
        </w:rPr>
      </w:pPr>
      <w:hyperlink w:anchor="_Toc481572863" w:history="1">
        <w:r w:rsidR="007318F7" w:rsidRPr="000C7930">
          <w:rPr>
            <w:rStyle w:val="Hyperlink"/>
            <w:noProof/>
          </w:rPr>
          <w:t>5.16</w:t>
        </w:r>
        <w:r w:rsidR="007318F7">
          <w:rPr>
            <w:rFonts w:asciiTheme="minorHAnsi" w:eastAsiaTheme="minorEastAsia" w:hAnsiTheme="minorHAnsi" w:cstheme="minorBidi"/>
            <w:noProof/>
            <w:sz w:val="22"/>
            <w:szCs w:val="22"/>
          </w:rPr>
          <w:tab/>
        </w:r>
        <w:r w:rsidR="007318F7" w:rsidRPr="000C7930">
          <w:rPr>
            <w:rStyle w:val="Hyperlink"/>
            <w:noProof/>
          </w:rPr>
          <w:t>Fire Protection Systems</w:t>
        </w:r>
        <w:r w:rsidR="007318F7">
          <w:rPr>
            <w:noProof/>
            <w:webHidden/>
          </w:rPr>
          <w:tab/>
        </w:r>
        <w:r w:rsidR="007318F7">
          <w:rPr>
            <w:noProof/>
            <w:webHidden/>
          </w:rPr>
          <w:fldChar w:fldCharType="begin"/>
        </w:r>
        <w:r w:rsidR="007318F7">
          <w:rPr>
            <w:noProof/>
            <w:webHidden/>
          </w:rPr>
          <w:instrText xml:space="preserve"> PAGEREF _Toc481572863 \h </w:instrText>
        </w:r>
        <w:r w:rsidR="007318F7">
          <w:rPr>
            <w:noProof/>
            <w:webHidden/>
          </w:rPr>
        </w:r>
        <w:r w:rsidR="007318F7">
          <w:rPr>
            <w:noProof/>
            <w:webHidden/>
          </w:rPr>
          <w:fldChar w:fldCharType="separate"/>
        </w:r>
        <w:r w:rsidR="007318F7">
          <w:rPr>
            <w:noProof/>
            <w:webHidden/>
          </w:rPr>
          <w:t>15</w:t>
        </w:r>
        <w:r w:rsidR="007318F7">
          <w:rPr>
            <w:noProof/>
            <w:webHidden/>
          </w:rPr>
          <w:fldChar w:fldCharType="end"/>
        </w:r>
      </w:hyperlink>
    </w:p>
    <w:p w14:paraId="41FA49F5" w14:textId="77777777" w:rsidR="007318F7" w:rsidRDefault="00EE497D" w:rsidP="007318F7">
      <w:pPr>
        <w:pStyle w:val="TOC2"/>
        <w:rPr>
          <w:rFonts w:asciiTheme="minorHAnsi" w:eastAsiaTheme="minorEastAsia" w:hAnsiTheme="minorHAnsi" w:cstheme="minorBidi"/>
          <w:noProof/>
          <w:sz w:val="22"/>
          <w:szCs w:val="22"/>
        </w:rPr>
      </w:pPr>
      <w:hyperlink w:anchor="_Toc481572864" w:history="1">
        <w:r w:rsidR="007318F7" w:rsidRPr="000C7930">
          <w:rPr>
            <w:rStyle w:val="Hyperlink"/>
            <w:rFonts w:eastAsia="Arial Unicode MS"/>
            <w:noProof/>
          </w:rPr>
          <w:t>5.17</w:t>
        </w:r>
        <w:r w:rsidR="007318F7">
          <w:rPr>
            <w:rFonts w:asciiTheme="minorHAnsi" w:eastAsiaTheme="minorEastAsia" w:hAnsiTheme="minorHAnsi" w:cstheme="minorBidi"/>
            <w:noProof/>
            <w:sz w:val="22"/>
            <w:szCs w:val="22"/>
          </w:rPr>
          <w:tab/>
        </w:r>
        <w:r w:rsidR="007318F7" w:rsidRPr="000C7930">
          <w:rPr>
            <w:rStyle w:val="Hyperlink"/>
            <w:rFonts w:eastAsia="Arial Unicode MS"/>
            <w:noProof/>
          </w:rPr>
          <w:t>Hazardous Gas Generating Equipment</w:t>
        </w:r>
        <w:r w:rsidR="007318F7">
          <w:rPr>
            <w:noProof/>
            <w:webHidden/>
          </w:rPr>
          <w:tab/>
        </w:r>
        <w:r w:rsidR="007318F7">
          <w:rPr>
            <w:noProof/>
            <w:webHidden/>
          </w:rPr>
          <w:fldChar w:fldCharType="begin"/>
        </w:r>
        <w:r w:rsidR="007318F7">
          <w:rPr>
            <w:noProof/>
            <w:webHidden/>
          </w:rPr>
          <w:instrText xml:space="preserve"> PAGEREF _Toc481572864 \h </w:instrText>
        </w:r>
        <w:r w:rsidR="007318F7">
          <w:rPr>
            <w:noProof/>
            <w:webHidden/>
          </w:rPr>
        </w:r>
        <w:r w:rsidR="007318F7">
          <w:rPr>
            <w:noProof/>
            <w:webHidden/>
          </w:rPr>
          <w:fldChar w:fldCharType="separate"/>
        </w:r>
        <w:r w:rsidR="007318F7">
          <w:rPr>
            <w:noProof/>
            <w:webHidden/>
          </w:rPr>
          <w:t>15</w:t>
        </w:r>
        <w:r w:rsidR="007318F7">
          <w:rPr>
            <w:noProof/>
            <w:webHidden/>
          </w:rPr>
          <w:fldChar w:fldCharType="end"/>
        </w:r>
      </w:hyperlink>
    </w:p>
    <w:p w14:paraId="39F4129F" w14:textId="77777777" w:rsidR="007318F7" w:rsidRDefault="00EE497D" w:rsidP="007318F7">
      <w:pPr>
        <w:pStyle w:val="TOC2"/>
        <w:rPr>
          <w:rFonts w:asciiTheme="minorHAnsi" w:eastAsiaTheme="minorEastAsia" w:hAnsiTheme="minorHAnsi" w:cstheme="minorBidi"/>
          <w:noProof/>
          <w:sz w:val="22"/>
          <w:szCs w:val="22"/>
        </w:rPr>
      </w:pPr>
      <w:hyperlink w:anchor="_Toc481572865" w:history="1">
        <w:r w:rsidR="007318F7" w:rsidRPr="000C7930">
          <w:rPr>
            <w:rStyle w:val="Hyperlink"/>
            <w:rFonts w:eastAsia="Arial Unicode MS"/>
            <w:noProof/>
          </w:rPr>
          <w:t>5.18</w:t>
        </w:r>
        <w:r w:rsidR="007318F7">
          <w:rPr>
            <w:rFonts w:asciiTheme="minorHAnsi" w:eastAsiaTheme="minorEastAsia" w:hAnsiTheme="minorHAnsi" w:cstheme="minorBidi"/>
            <w:noProof/>
            <w:sz w:val="22"/>
            <w:szCs w:val="22"/>
          </w:rPr>
          <w:tab/>
        </w:r>
        <w:r w:rsidR="007318F7" w:rsidRPr="000C7930">
          <w:rPr>
            <w:rStyle w:val="Hyperlink"/>
            <w:noProof/>
          </w:rPr>
          <w:t>Training and Documentation</w:t>
        </w:r>
        <w:r w:rsidR="007318F7">
          <w:rPr>
            <w:noProof/>
            <w:webHidden/>
          </w:rPr>
          <w:tab/>
        </w:r>
        <w:r w:rsidR="007318F7">
          <w:rPr>
            <w:noProof/>
            <w:webHidden/>
          </w:rPr>
          <w:fldChar w:fldCharType="begin"/>
        </w:r>
        <w:r w:rsidR="007318F7">
          <w:rPr>
            <w:noProof/>
            <w:webHidden/>
          </w:rPr>
          <w:instrText xml:space="preserve"> PAGEREF _Toc481572865 \h </w:instrText>
        </w:r>
        <w:r w:rsidR="007318F7">
          <w:rPr>
            <w:noProof/>
            <w:webHidden/>
          </w:rPr>
        </w:r>
        <w:r w:rsidR="007318F7">
          <w:rPr>
            <w:noProof/>
            <w:webHidden/>
          </w:rPr>
          <w:fldChar w:fldCharType="separate"/>
        </w:r>
        <w:r w:rsidR="007318F7">
          <w:rPr>
            <w:noProof/>
            <w:webHidden/>
          </w:rPr>
          <w:t>15</w:t>
        </w:r>
        <w:r w:rsidR="007318F7">
          <w:rPr>
            <w:noProof/>
            <w:webHidden/>
          </w:rPr>
          <w:fldChar w:fldCharType="end"/>
        </w:r>
      </w:hyperlink>
    </w:p>
    <w:p w14:paraId="637B36B3" w14:textId="77777777" w:rsidR="007318F7" w:rsidRDefault="00EE497D">
      <w:pPr>
        <w:pStyle w:val="TOC1"/>
        <w:rPr>
          <w:rFonts w:asciiTheme="minorHAnsi" w:eastAsiaTheme="minorEastAsia" w:hAnsiTheme="minorHAnsi" w:cstheme="minorBidi"/>
          <w:caps w:val="0"/>
          <w:noProof/>
          <w:sz w:val="22"/>
          <w:szCs w:val="22"/>
        </w:rPr>
      </w:pPr>
      <w:hyperlink w:anchor="_Toc481572866" w:history="1">
        <w:r w:rsidR="007318F7" w:rsidRPr="000C7930">
          <w:rPr>
            <w:rStyle w:val="Hyperlink"/>
            <w:noProof/>
          </w:rPr>
          <w:t>6.0</w:t>
        </w:r>
        <w:r w:rsidR="007318F7">
          <w:rPr>
            <w:rFonts w:asciiTheme="minorHAnsi" w:eastAsiaTheme="minorEastAsia" w:hAnsiTheme="minorHAnsi" w:cstheme="minorBidi"/>
            <w:caps w:val="0"/>
            <w:noProof/>
            <w:sz w:val="22"/>
            <w:szCs w:val="22"/>
          </w:rPr>
          <w:tab/>
        </w:r>
        <w:r w:rsidR="007318F7" w:rsidRPr="000C7930">
          <w:rPr>
            <w:rStyle w:val="Hyperlink"/>
            <w:noProof/>
          </w:rPr>
          <w:t>STANDARD Approval</w:t>
        </w:r>
        <w:r w:rsidR="007318F7">
          <w:rPr>
            <w:noProof/>
            <w:webHidden/>
          </w:rPr>
          <w:tab/>
        </w:r>
        <w:r w:rsidR="007318F7">
          <w:rPr>
            <w:noProof/>
            <w:webHidden/>
          </w:rPr>
          <w:fldChar w:fldCharType="begin"/>
        </w:r>
        <w:r w:rsidR="007318F7">
          <w:rPr>
            <w:noProof/>
            <w:webHidden/>
          </w:rPr>
          <w:instrText xml:space="preserve"> PAGEREF _Toc481572866 \h </w:instrText>
        </w:r>
        <w:r w:rsidR="007318F7">
          <w:rPr>
            <w:noProof/>
            <w:webHidden/>
          </w:rPr>
        </w:r>
        <w:r w:rsidR="007318F7">
          <w:rPr>
            <w:noProof/>
            <w:webHidden/>
          </w:rPr>
          <w:fldChar w:fldCharType="separate"/>
        </w:r>
        <w:r w:rsidR="007318F7">
          <w:rPr>
            <w:noProof/>
            <w:webHidden/>
          </w:rPr>
          <w:t>16</w:t>
        </w:r>
        <w:r w:rsidR="007318F7">
          <w:rPr>
            <w:noProof/>
            <w:webHidden/>
          </w:rPr>
          <w:fldChar w:fldCharType="end"/>
        </w:r>
      </w:hyperlink>
    </w:p>
    <w:p w14:paraId="08EE622C" w14:textId="77777777" w:rsidR="007318F7" w:rsidRDefault="00EE497D">
      <w:pPr>
        <w:pStyle w:val="TOC1"/>
        <w:rPr>
          <w:rFonts w:asciiTheme="minorHAnsi" w:eastAsiaTheme="minorEastAsia" w:hAnsiTheme="minorHAnsi" w:cstheme="minorBidi"/>
          <w:caps w:val="0"/>
          <w:noProof/>
          <w:sz w:val="22"/>
          <w:szCs w:val="22"/>
        </w:rPr>
      </w:pPr>
      <w:hyperlink w:anchor="_Toc481572867" w:history="1">
        <w:r w:rsidR="007318F7" w:rsidRPr="000C7930">
          <w:rPr>
            <w:rStyle w:val="Hyperlink"/>
            <w:noProof/>
          </w:rPr>
          <w:t>7.0</w:t>
        </w:r>
        <w:r w:rsidR="007318F7">
          <w:rPr>
            <w:rFonts w:asciiTheme="minorHAnsi" w:eastAsiaTheme="minorEastAsia" w:hAnsiTheme="minorHAnsi" w:cstheme="minorBidi"/>
            <w:caps w:val="0"/>
            <w:noProof/>
            <w:sz w:val="22"/>
            <w:szCs w:val="22"/>
          </w:rPr>
          <w:tab/>
        </w:r>
        <w:r w:rsidR="007318F7" w:rsidRPr="000C7930">
          <w:rPr>
            <w:rStyle w:val="Hyperlink"/>
            <w:noProof/>
          </w:rPr>
          <w:t>Revision history</w:t>
        </w:r>
        <w:r w:rsidR="007318F7">
          <w:rPr>
            <w:noProof/>
            <w:webHidden/>
          </w:rPr>
          <w:tab/>
        </w:r>
        <w:r w:rsidR="007318F7">
          <w:rPr>
            <w:noProof/>
            <w:webHidden/>
          </w:rPr>
          <w:fldChar w:fldCharType="begin"/>
        </w:r>
        <w:r w:rsidR="007318F7">
          <w:rPr>
            <w:noProof/>
            <w:webHidden/>
          </w:rPr>
          <w:instrText xml:space="preserve"> PAGEREF _Toc481572867 \h </w:instrText>
        </w:r>
        <w:r w:rsidR="007318F7">
          <w:rPr>
            <w:noProof/>
            <w:webHidden/>
          </w:rPr>
        </w:r>
        <w:r w:rsidR="007318F7">
          <w:rPr>
            <w:noProof/>
            <w:webHidden/>
          </w:rPr>
          <w:fldChar w:fldCharType="separate"/>
        </w:r>
        <w:r w:rsidR="007318F7">
          <w:rPr>
            <w:noProof/>
            <w:webHidden/>
          </w:rPr>
          <w:t>16</w:t>
        </w:r>
        <w:r w:rsidR="007318F7">
          <w:rPr>
            <w:noProof/>
            <w:webHidden/>
          </w:rPr>
          <w:fldChar w:fldCharType="end"/>
        </w:r>
      </w:hyperlink>
    </w:p>
    <w:p w14:paraId="3C38F01A" w14:textId="77777777" w:rsidR="007318F7" w:rsidRDefault="00EE497D">
      <w:pPr>
        <w:pStyle w:val="TOC1"/>
        <w:tabs>
          <w:tab w:val="left" w:pos="1600"/>
        </w:tabs>
        <w:rPr>
          <w:rFonts w:asciiTheme="minorHAnsi" w:eastAsiaTheme="minorEastAsia" w:hAnsiTheme="minorHAnsi" w:cstheme="minorBidi"/>
          <w:caps w:val="0"/>
          <w:noProof/>
          <w:sz w:val="22"/>
          <w:szCs w:val="22"/>
        </w:rPr>
      </w:pPr>
      <w:hyperlink w:anchor="_Toc481572868" w:history="1">
        <w:r w:rsidR="007318F7" w:rsidRPr="000C7930">
          <w:rPr>
            <w:rStyle w:val="Hyperlink"/>
            <w:noProof/>
          </w:rPr>
          <w:t>APPENDIX A</w:t>
        </w:r>
        <w:r w:rsidR="007318F7">
          <w:rPr>
            <w:rFonts w:asciiTheme="minorHAnsi" w:eastAsiaTheme="minorEastAsia" w:hAnsiTheme="minorHAnsi" w:cstheme="minorBidi"/>
            <w:caps w:val="0"/>
            <w:noProof/>
            <w:sz w:val="22"/>
            <w:szCs w:val="22"/>
          </w:rPr>
          <w:tab/>
        </w:r>
        <w:r w:rsidR="007318F7" w:rsidRPr="000C7930">
          <w:rPr>
            <w:rStyle w:val="Hyperlink"/>
            <w:bCs/>
            <w:noProof/>
          </w:rPr>
          <w:t>Gas Matrix</w:t>
        </w:r>
        <w:r w:rsidR="007318F7">
          <w:rPr>
            <w:noProof/>
            <w:webHidden/>
          </w:rPr>
          <w:tab/>
        </w:r>
        <w:r w:rsidR="007318F7">
          <w:rPr>
            <w:noProof/>
            <w:webHidden/>
          </w:rPr>
          <w:fldChar w:fldCharType="begin"/>
        </w:r>
        <w:r w:rsidR="007318F7">
          <w:rPr>
            <w:noProof/>
            <w:webHidden/>
          </w:rPr>
          <w:instrText xml:space="preserve"> PAGEREF _Toc481572868 \h </w:instrText>
        </w:r>
        <w:r w:rsidR="007318F7">
          <w:rPr>
            <w:noProof/>
            <w:webHidden/>
          </w:rPr>
        </w:r>
        <w:r w:rsidR="007318F7">
          <w:rPr>
            <w:noProof/>
            <w:webHidden/>
          </w:rPr>
          <w:fldChar w:fldCharType="separate"/>
        </w:r>
        <w:r w:rsidR="007318F7">
          <w:rPr>
            <w:noProof/>
            <w:webHidden/>
          </w:rPr>
          <w:t>17</w:t>
        </w:r>
        <w:r w:rsidR="007318F7">
          <w:rPr>
            <w:noProof/>
            <w:webHidden/>
          </w:rPr>
          <w:fldChar w:fldCharType="end"/>
        </w:r>
      </w:hyperlink>
    </w:p>
    <w:p w14:paraId="6F5FDF2C" w14:textId="77777777" w:rsidR="007318F7" w:rsidRDefault="00EE497D">
      <w:pPr>
        <w:pStyle w:val="TOC1"/>
        <w:tabs>
          <w:tab w:val="left" w:pos="1600"/>
        </w:tabs>
        <w:rPr>
          <w:rFonts w:asciiTheme="minorHAnsi" w:eastAsiaTheme="minorEastAsia" w:hAnsiTheme="minorHAnsi" w:cstheme="minorBidi"/>
          <w:caps w:val="0"/>
          <w:noProof/>
          <w:sz w:val="22"/>
          <w:szCs w:val="22"/>
        </w:rPr>
      </w:pPr>
      <w:hyperlink w:anchor="_Toc481572869" w:history="1">
        <w:r w:rsidR="007318F7" w:rsidRPr="000C7930">
          <w:rPr>
            <w:rStyle w:val="Hyperlink"/>
            <w:noProof/>
          </w:rPr>
          <w:t>APPENDIX B</w:t>
        </w:r>
        <w:r w:rsidR="007318F7">
          <w:rPr>
            <w:rFonts w:asciiTheme="minorHAnsi" w:eastAsiaTheme="minorEastAsia" w:hAnsiTheme="minorHAnsi" w:cstheme="minorBidi"/>
            <w:caps w:val="0"/>
            <w:noProof/>
            <w:sz w:val="22"/>
            <w:szCs w:val="22"/>
          </w:rPr>
          <w:tab/>
        </w:r>
        <w:r w:rsidR="007318F7" w:rsidRPr="000C7930">
          <w:rPr>
            <w:rStyle w:val="Hyperlink"/>
            <w:noProof/>
          </w:rPr>
          <w:t>Separation of Hazardous Production Materials (HPMs)</w:t>
        </w:r>
        <w:r w:rsidR="007318F7">
          <w:rPr>
            <w:noProof/>
            <w:webHidden/>
          </w:rPr>
          <w:tab/>
        </w:r>
        <w:r w:rsidR="007318F7">
          <w:rPr>
            <w:noProof/>
            <w:webHidden/>
          </w:rPr>
          <w:fldChar w:fldCharType="begin"/>
        </w:r>
        <w:r w:rsidR="007318F7">
          <w:rPr>
            <w:noProof/>
            <w:webHidden/>
          </w:rPr>
          <w:instrText xml:space="preserve"> PAGEREF _Toc481572869 \h </w:instrText>
        </w:r>
        <w:r w:rsidR="007318F7">
          <w:rPr>
            <w:noProof/>
            <w:webHidden/>
          </w:rPr>
        </w:r>
        <w:r w:rsidR="007318F7">
          <w:rPr>
            <w:noProof/>
            <w:webHidden/>
          </w:rPr>
          <w:fldChar w:fldCharType="separate"/>
        </w:r>
        <w:r w:rsidR="007318F7">
          <w:rPr>
            <w:noProof/>
            <w:webHidden/>
          </w:rPr>
          <w:t>17</w:t>
        </w:r>
        <w:r w:rsidR="007318F7">
          <w:rPr>
            <w:noProof/>
            <w:webHidden/>
          </w:rPr>
          <w:fldChar w:fldCharType="end"/>
        </w:r>
      </w:hyperlink>
    </w:p>
    <w:p w14:paraId="4C0190FF" w14:textId="77777777" w:rsidR="007318F7" w:rsidRDefault="00EE497D">
      <w:pPr>
        <w:pStyle w:val="TOC1"/>
        <w:tabs>
          <w:tab w:val="left" w:pos="1611"/>
        </w:tabs>
        <w:rPr>
          <w:rFonts w:asciiTheme="minorHAnsi" w:eastAsiaTheme="minorEastAsia" w:hAnsiTheme="minorHAnsi" w:cstheme="minorBidi"/>
          <w:caps w:val="0"/>
          <w:noProof/>
          <w:sz w:val="22"/>
          <w:szCs w:val="22"/>
        </w:rPr>
      </w:pPr>
      <w:hyperlink w:anchor="_Toc481572870" w:history="1">
        <w:r w:rsidR="007318F7" w:rsidRPr="000C7930">
          <w:rPr>
            <w:rStyle w:val="Hyperlink"/>
            <w:noProof/>
          </w:rPr>
          <w:t>APPENDIX C</w:t>
        </w:r>
        <w:r w:rsidR="007318F7">
          <w:rPr>
            <w:rFonts w:asciiTheme="minorHAnsi" w:eastAsiaTheme="minorEastAsia" w:hAnsiTheme="minorHAnsi" w:cstheme="minorBidi"/>
            <w:caps w:val="0"/>
            <w:noProof/>
            <w:sz w:val="22"/>
            <w:szCs w:val="22"/>
          </w:rPr>
          <w:tab/>
        </w:r>
        <w:r w:rsidR="007318F7" w:rsidRPr="000C7930">
          <w:rPr>
            <w:rStyle w:val="Hyperlink"/>
            <w:i/>
            <w:noProof/>
          </w:rPr>
          <w:t>Exhaust Chemistry Selection Guide</w:t>
        </w:r>
        <w:r w:rsidR="007318F7" w:rsidRPr="000C7930">
          <w:rPr>
            <w:rStyle w:val="Hyperlink"/>
            <w:noProof/>
          </w:rPr>
          <w:t xml:space="preserve"> (hyperlink)</w:t>
        </w:r>
        <w:r w:rsidR="007318F7">
          <w:rPr>
            <w:noProof/>
            <w:webHidden/>
          </w:rPr>
          <w:tab/>
        </w:r>
        <w:r w:rsidR="007318F7">
          <w:rPr>
            <w:noProof/>
            <w:webHidden/>
          </w:rPr>
          <w:fldChar w:fldCharType="begin"/>
        </w:r>
        <w:r w:rsidR="007318F7">
          <w:rPr>
            <w:noProof/>
            <w:webHidden/>
          </w:rPr>
          <w:instrText xml:space="preserve"> PAGEREF _Toc481572870 \h </w:instrText>
        </w:r>
        <w:r w:rsidR="007318F7">
          <w:rPr>
            <w:noProof/>
            <w:webHidden/>
          </w:rPr>
        </w:r>
        <w:r w:rsidR="007318F7">
          <w:rPr>
            <w:noProof/>
            <w:webHidden/>
          </w:rPr>
          <w:fldChar w:fldCharType="separate"/>
        </w:r>
        <w:r w:rsidR="007318F7">
          <w:rPr>
            <w:noProof/>
            <w:webHidden/>
          </w:rPr>
          <w:t>17</w:t>
        </w:r>
        <w:r w:rsidR="007318F7">
          <w:rPr>
            <w:noProof/>
            <w:webHidden/>
          </w:rPr>
          <w:fldChar w:fldCharType="end"/>
        </w:r>
      </w:hyperlink>
    </w:p>
    <w:p w14:paraId="732463C5" w14:textId="77777777" w:rsidR="007318F7" w:rsidRDefault="00EE497D">
      <w:pPr>
        <w:pStyle w:val="TOC1"/>
        <w:tabs>
          <w:tab w:val="left" w:pos="1611"/>
        </w:tabs>
        <w:rPr>
          <w:rFonts w:asciiTheme="minorHAnsi" w:eastAsiaTheme="minorEastAsia" w:hAnsiTheme="minorHAnsi" w:cstheme="minorBidi"/>
          <w:caps w:val="0"/>
          <w:noProof/>
          <w:sz w:val="22"/>
          <w:szCs w:val="22"/>
        </w:rPr>
      </w:pPr>
      <w:hyperlink w:anchor="_Toc481572871" w:history="1">
        <w:r w:rsidR="007318F7" w:rsidRPr="000C7930">
          <w:rPr>
            <w:rStyle w:val="Hyperlink"/>
            <w:noProof/>
          </w:rPr>
          <w:t>APPENDIX D</w:t>
        </w:r>
        <w:r w:rsidR="007318F7">
          <w:rPr>
            <w:rFonts w:asciiTheme="minorHAnsi" w:eastAsiaTheme="minorEastAsia" w:hAnsiTheme="minorHAnsi" w:cstheme="minorBidi"/>
            <w:caps w:val="0"/>
            <w:noProof/>
            <w:sz w:val="22"/>
            <w:szCs w:val="22"/>
          </w:rPr>
          <w:tab/>
        </w:r>
        <w:r w:rsidR="007318F7" w:rsidRPr="000C7930">
          <w:rPr>
            <w:rStyle w:val="Hyperlink"/>
            <w:noProof/>
          </w:rPr>
          <w:t>Burn Tube Design</w:t>
        </w:r>
        <w:r w:rsidR="007318F7">
          <w:rPr>
            <w:noProof/>
            <w:webHidden/>
          </w:rPr>
          <w:tab/>
        </w:r>
        <w:r w:rsidR="007318F7">
          <w:rPr>
            <w:noProof/>
            <w:webHidden/>
          </w:rPr>
          <w:fldChar w:fldCharType="begin"/>
        </w:r>
        <w:r w:rsidR="007318F7">
          <w:rPr>
            <w:noProof/>
            <w:webHidden/>
          </w:rPr>
          <w:instrText xml:space="preserve"> PAGEREF _Toc481572871 \h </w:instrText>
        </w:r>
        <w:r w:rsidR="007318F7">
          <w:rPr>
            <w:noProof/>
            <w:webHidden/>
          </w:rPr>
        </w:r>
        <w:r w:rsidR="007318F7">
          <w:rPr>
            <w:noProof/>
            <w:webHidden/>
          </w:rPr>
          <w:fldChar w:fldCharType="separate"/>
        </w:r>
        <w:r w:rsidR="007318F7">
          <w:rPr>
            <w:noProof/>
            <w:webHidden/>
          </w:rPr>
          <w:t>18</w:t>
        </w:r>
        <w:r w:rsidR="007318F7">
          <w:rPr>
            <w:noProof/>
            <w:webHidden/>
          </w:rPr>
          <w:fldChar w:fldCharType="end"/>
        </w:r>
      </w:hyperlink>
    </w:p>
    <w:p w14:paraId="33F990F5" w14:textId="7E351E1C" w:rsidR="007876AE" w:rsidRPr="00C77F7B" w:rsidRDefault="00835337">
      <w:pPr>
        <w:pStyle w:val="TOC1"/>
      </w:pPr>
      <w:r w:rsidRPr="001D5991">
        <w:fldChar w:fldCharType="end"/>
      </w:r>
    </w:p>
    <w:p w14:paraId="33F990F6" w14:textId="77777777" w:rsidR="007876AE" w:rsidRPr="00C77F7B" w:rsidRDefault="00835337" w:rsidP="00F0294F">
      <w:pPr>
        <w:pStyle w:val="Heading1"/>
      </w:pPr>
      <w:bookmarkStart w:id="0" w:name="_Toc310781373"/>
      <w:bookmarkStart w:id="1" w:name="_Toc481572833"/>
      <w:r w:rsidRPr="00472180">
        <w:t>PURPOSE</w:t>
      </w:r>
      <w:bookmarkEnd w:id="0"/>
      <w:bookmarkEnd w:id="1"/>
    </w:p>
    <w:p w14:paraId="33F990F7" w14:textId="2EDF5156" w:rsidR="00EC38A5" w:rsidRPr="00C77F7B" w:rsidRDefault="00835337" w:rsidP="00EC38A5">
      <w:pPr>
        <w:pStyle w:val="BodyTextIndent"/>
        <w:rPr>
          <w:rFonts w:cs="Arial"/>
        </w:rPr>
      </w:pPr>
      <w:r w:rsidRPr="00472180">
        <w:rPr>
          <w:rFonts w:cs="Arial"/>
        </w:rPr>
        <w:t xml:space="preserve">This </w:t>
      </w:r>
      <w:r w:rsidR="007F2179">
        <w:rPr>
          <w:rFonts w:cs="Arial"/>
        </w:rPr>
        <w:t>S</w:t>
      </w:r>
      <w:r w:rsidR="007F2179" w:rsidRPr="00472180">
        <w:rPr>
          <w:rFonts w:cs="Arial"/>
        </w:rPr>
        <w:t xml:space="preserve">tandard </w:t>
      </w:r>
      <w:r w:rsidRPr="00472180">
        <w:rPr>
          <w:rFonts w:cs="Arial"/>
        </w:rPr>
        <w:t xml:space="preserve">establishes the minimum requirements for the safe use of installed </w:t>
      </w:r>
      <w:r w:rsidR="00867900">
        <w:rPr>
          <w:rFonts w:cs="Arial"/>
        </w:rPr>
        <w:t>and</w:t>
      </w:r>
      <w:r w:rsidRPr="00472180">
        <w:rPr>
          <w:rFonts w:cs="Arial"/>
        </w:rPr>
        <w:t xml:space="preserve"> fixed gas systems including bulk, cylinder-supplied and sub-atmospheric systems, gas mixing units, gas filter units and the associated storage of gas sources</w:t>
      </w:r>
      <w:r w:rsidR="008C181B">
        <w:rPr>
          <w:rFonts w:cs="Arial"/>
        </w:rPr>
        <w:t xml:space="preserve"> </w:t>
      </w:r>
      <w:r w:rsidR="008C181B" w:rsidRPr="00354FD6">
        <w:rPr>
          <w:rFonts w:cs="Arial"/>
        </w:rPr>
        <w:t>at TI sites worldwide</w:t>
      </w:r>
      <w:r w:rsidR="00867900" w:rsidRPr="00354FD6">
        <w:rPr>
          <w:rFonts w:cs="Arial"/>
        </w:rPr>
        <w:t xml:space="preserve">.  </w:t>
      </w:r>
      <w:r w:rsidRPr="00472180">
        <w:rPr>
          <w:rFonts w:cs="Arial"/>
        </w:rPr>
        <w:t xml:space="preserve"> </w:t>
      </w:r>
    </w:p>
    <w:p w14:paraId="7653F1E2" w14:textId="77777777" w:rsidR="00BE61AB" w:rsidRDefault="00BE61AB" w:rsidP="00941F6A">
      <w:pPr>
        <w:pStyle w:val="Note"/>
        <w:numPr>
          <w:ilvl w:val="0"/>
          <w:numId w:val="0"/>
        </w:numPr>
        <w:ind w:left="450"/>
      </w:pPr>
    </w:p>
    <w:p w14:paraId="33F990F9" w14:textId="73BB2453" w:rsidR="00177AE9" w:rsidRPr="00C77F7B" w:rsidRDefault="00884554" w:rsidP="00941F6A">
      <w:pPr>
        <w:pStyle w:val="Note"/>
        <w:numPr>
          <w:ilvl w:val="0"/>
          <w:numId w:val="0"/>
        </w:numPr>
        <w:ind w:left="450"/>
      </w:pPr>
      <w:r>
        <w:t xml:space="preserve">The following pressurized gases are excluded from this </w:t>
      </w:r>
      <w:r w:rsidR="007F2179">
        <w:t>S</w:t>
      </w:r>
      <w:r>
        <w:t>tandard</w:t>
      </w:r>
      <w:r w:rsidR="007F2179">
        <w:t>:</w:t>
      </w:r>
      <w:r>
        <w:t xml:space="preserve"> </w:t>
      </w:r>
      <w:r w:rsidR="007F2179">
        <w:t>SCBA (</w:t>
      </w:r>
      <w:r>
        <w:t>S</w:t>
      </w:r>
      <w:r w:rsidR="00835337" w:rsidRPr="00472180">
        <w:t>elf-contained breathing apparatus), portable fire extinguishers, portable cart mounted oxygen/acetylene gas assemblies for cutting and welding, refrigeration systems</w:t>
      </w:r>
      <w:r w:rsidR="001A1B8E">
        <w:t xml:space="preserve">, fuel gas systems and </w:t>
      </w:r>
      <w:r w:rsidR="005D016C">
        <w:t xml:space="preserve">fuel gas </w:t>
      </w:r>
      <w:r w:rsidR="001A1B8E">
        <w:t xml:space="preserve">containers (e.g., natural gas, propane) </w:t>
      </w:r>
      <w:r w:rsidR="005D016C">
        <w:t xml:space="preserve">that </w:t>
      </w:r>
      <w:r w:rsidR="001A1B8E">
        <w:t>have an odorous agent</w:t>
      </w:r>
      <w:r w:rsidR="005D016C">
        <w:t xml:space="preserve"> (mercaptan)</w:t>
      </w:r>
      <w:r w:rsidR="001A1B8E">
        <w:t xml:space="preserve"> in them </w:t>
      </w:r>
      <w:r w:rsidR="00835337" w:rsidRPr="00472180">
        <w:t xml:space="preserve"> and commercially available consumer products (e.g., cigarette lighters, spray paint). </w:t>
      </w:r>
    </w:p>
    <w:p w14:paraId="33F990FA" w14:textId="77777777" w:rsidR="007876AE" w:rsidRPr="00C77F7B" w:rsidRDefault="007876AE">
      <w:pPr>
        <w:rPr>
          <w:rFonts w:cs="Arial"/>
        </w:rPr>
      </w:pPr>
    </w:p>
    <w:p w14:paraId="33F990FB" w14:textId="77777777" w:rsidR="007876AE" w:rsidRPr="00C77F7B" w:rsidRDefault="00835337" w:rsidP="00F0294F">
      <w:pPr>
        <w:pStyle w:val="Heading1"/>
      </w:pPr>
      <w:bookmarkStart w:id="2" w:name="_Toc310781374"/>
      <w:bookmarkStart w:id="3" w:name="_Toc481572834"/>
      <w:r w:rsidRPr="00472180">
        <w:t>SCOPE</w:t>
      </w:r>
      <w:bookmarkEnd w:id="2"/>
      <w:bookmarkEnd w:id="3"/>
    </w:p>
    <w:p w14:paraId="33F990FC" w14:textId="1BE8FAEA" w:rsidR="007876AE" w:rsidRPr="00C77F7B" w:rsidRDefault="00835337">
      <w:pPr>
        <w:pStyle w:val="BodyTextIndent"/>
        <w:rPr>
          <w:rFonts w:cs="Arial"/>
          <w:snapToGrid w:val="0"/>
        </w:rPr>
      </w:pPr>
      <w:r w:rsidRPr="00472180">
        <w:rPr>
          <w:rFonts w:cs="Arial"/>
          <w:snapToGrid w:val="0"/>
        </w:rPr>
        <w:t xml:space="preserve">The provisions of this </w:t>
      </w:r>
      <w:r w:rsidR="007F2179">
        <w:rPr>
          <w:rFonts w:cs="Arial"/>
        </w:rPr>
        <w:t>S</w:t>
      </w:r>
      <w:r w:rsidR="007F2179" w:rsidRPr="00472180">
        <w:rPr>
          <w:rFonts w:cs="Arial"/>
        </w:rPr>
        <w:t>tandard</w:t>
      </w:r>
      <w:r w:rsidR="007F2179" w:rsidRPr="00472180">
        <w:rPr>
          <w:rFonts w:cs="Arial"/>
          <w:snapToGrid w:val="0"/>
        </w:rPr>
        <w:t xml:space="preserve"> </w:t>
      </w:r>
      <w:r w:rsidRPr="00472180">
        <w:rPr>
          <w:rFonts w:cs="Arial"/>
          <w:snapToGrid w:val="0"/>
        </w:rPr>
        <w:t>apply to all TI employees, suppliers, vendors, and visitors at TI sites worldwide.</w:t>
      </w:r>
    </w:p>
    <w:p w14:paraId="33F990FD" w14:textId="77777777" w:rsidR="007876AE" w:rsidRPr="00C77F7B" w:rsidRDefault="007876AE">
      <w:pPr>
        <w:rPr>
          <w:rFonts w:cs="Arial"/>
        </w:rPr>
      </w:pPr>
    </w:p>
    <w:p w14:paraId="33F990FE" w14:textId="77777777" w:rsidR="007876AE" w:rsidRPr="001A587D" w:rsidRDefault="00835337" w:rsidP="00F0294F">
      <w:pPr>
        <w:pStyle w:val="Heading1"/>
      </w:pPr>
      <w:bookmarkStart w:id="4" w:name="_Toc310781375"/>
      <w:bookmarkStart w:id="5" w:name="_Toc481572835"/>
      <w:r w:rsidRPr="00F0294F">
        <w:lastRenderedPageBreak/>
        <w:t>reference</w:t>
      </w:r>
      <w:r w:rsidRPr="001A587D">
        <w:t xml:space="preserve"> documents</w:t>
      </w:r>
      <w:bookmarkEnd w:id="4"/>
      <w:bookmarkEnd w:id="5"/>
    </w:p>
    <w:p w14:paraId="33F990FF" w14:textId="77777777" w:rsidR="001A587D" w:rsidRPr="001A587D" w:rsidRDefault="001A587D" w:rsidP="001A587D">
      <w:pPr>
        <w:pStyle w:val="ListParagraph"/>
        <w:numPr>
          <w:ilvl w:val="0"/>
          <w:numId w:val="39"/>
        </w:numPr>
        <w:spacing w:before="120" w:after="60"/>
        <w:contextualSpacing w:val="0"/>
        <w:outlineLvl w:val="1"/>
        <w:rPr>
          <w:rFonts w:eastAsia="Times New Roman" w:cs="Arial"/>
          <w:vanish/>
        </w:rPr>
      </w:pPr>
      <w:bookmarkStart w:id="6" w:name="_Toc418147617"/>
      <w:bookmarkStart w:id="7" w:name="_Toc418227934"/>
      <w:bookmarkStart w:id="8" w:name="_Toc418228083"/>
      <w:bookmarkStart w:id="9" w:name="_Toc418228227"/>
      <w:bookmarkStart w:id="10" w:name="_Toc418261340"/>
      <w:bookmarkStart w:id="11" w:name="_Toc418578080"/>
    </w:p>
    <w:p w14:paraId="33F99100" w14:textId="77777777" w:rsidR="001A587D" w:rsidRPr="001A587D" w:rsidRDefault="001A587D" w:rsidP="001A587D">
      <w:pPr>
        <w:pStyle w:val="ListParagraph"/>
        <w:numPr>
          <w:ilvl w:val="0"/>
          <w:numId w:val="39"/>
        </w:numPr>
        <w:spacing w:before="120" w:after="60"/>
        <w:contextualSpacing w:val="0"/>
        <w:outlineLvl w:val="1"/>
        <w:rPr>
          <w:rFonts w:eastAsia="Times New Roman" w:cs="Arial"/>
          <w:vanish/>
        </w:rPr>
      </w:pPr>
    </w:p>
    <w:p w14:paraId="33F99101" w14:textId="77777777" w:rsidR="001A587D" w:rsidRPr="001A587D" w:rsidRDefault="001A587D" w:rsidP="001A587D">
      <w:pPr>
        <w:pStyle w:val="ListParagraph"/>
        <w:numPr>
          <w:ilvl w:val="0"/>
          <w:numId w:val="39"/>
        </w:numPr>
        <w:spacing w:before="120" w:after="60"/>
        <w:contextualSpacing w:val="0"/>
        <w:outlineLvl w:val="1"/>
        <w:rPr>
          <w:rFonts w:eastAsia="Times New Roman" w:cs="Arial"/>
          <w:vanish/>
        </w:rPr>
      </w:pPr>
    </w:p>
    <w:p w14:paraId="33F99102" w14:textId="77777777" w:rsidR="00505307" w:rsidRPr="00941F6A" w:rsidRDefault="00911C6A" w:rsidP="00176B26">
      <w:pPr>
        <w:pStyle w:val="Heading2"/>
      </w:pPr>
      <w:bookmarkStart w:id="12" w:name="_Toc451164942"/>
      <w:bookmarkStart w:id="13" w:name="_Toc481572836"/>
      <w:r w:rsidRPr="00941F6A">
        <w:t xml:space="preserve">TI ESH Standard 00.00 </w:t>
      </w:r>
      <w:r w:rsidR="00835337" w:rsidRPr="001A587D">
        <w:t xml:space="preserve">TI </w:t>
      </w:r>
      <w:r w:rsidRPr="00941F6A">
        <w:t xml:space="preserve">ESH </w:t>
      </w:r>
      <w:r w:rsidR="00835337" w:rsidRPr="00176B26">
        <w:t>Standard</w:t>
      </w:r>
      <w:r w:rsidRPr="00176B26">
        <w:t>s</w:t>
      </w:r>
      <w:r w:rsidRPr="00941F6A">
        <w:t xml:space="preserve"> Program Document</w:t>
      </w:r>
      <w:bookmarkEnd w:id="12"/>
      <w:bookmarkEnd w:id="13"/>
    </w:p>
    <w:p w14:paraId="33F99103" w14:textId="172C8FB3" w:rsidR="007876AE" w:rsidRPr="001A587D" w:rsidRDefault="00505307" w:rsidP="00176B26">
      <w:pPr>
        <w:pStyle w:val="Heading2"/>
      </w:pPr>
      <w:bookmarkStart w:id="14" w:name="_Toc451164943"/>
      <w:bookmarkStart w:id="15" w:name="_Toc481572837"/>
      <w:r w:rsidRPr="00941F6A">
        <w:t>TI ESH Standard 03.01C Hazard Communication and Chemical Labeling</w:t>
      </w:r>
      <w:bookmarkEnd w:id="6"/>
      <w:bookmarkEnd w:id="7"/>
      <w:bookmarkEnd w:id="8"/>
      <w:bookmarkEnd w:id="9"/>
      <w:bookmarkEnd w:id="10"/>
      <w:bookmarkEnd w:id="11"/>
      <w:bookmarkEnd w:id="14"/>
      <w:bookmarkEnd w:id="15"/>
    </w:p>
    <w:p w14:paraId="33F99105" w14:textId="3A2AEF2F" w:rsidR="00EC38A5" w:rsidRPr="001A587D" w:rsidRDefault="00835337" w:rsidP="00176B26">
      <w:pPr>
        <w:pStyle w:val="Heading2"/>
        <w:rPr>
          <w:lang w:val="it-IT"/>
        </w:rPr>
      </w:pPr>
      <w:bookmarkStart w:id="16" w:name="_Toc451164944"/>
      <w:bookmarkStart w:id="17" w:name="_Toc451164945"/>
      <w:bookmarkStart w:id="18" w:name="_Toc418147619"/>
      <w:bookmarkStart w:id="19" w:name="_Toc418227936"/>
      <w:bookmarkStart w:id="20" w:name="_Toc418228085"/>
      <w:bookmarkStart w:id="21" w:name="_Toc418228229"/>
      <w:bookmarkStart w:id="22" w:name="_Toc418261342"/>
      <w:bookmarkStart w:id="23" w:name="_Toc418578082"/>
      <w:bookmarkStart w:id="24" w:name="_Toc481572838"/>
      <w:bookmarkEnd w:id="16"/>
      <w:r w:rsidRPr="001A587D">
        <w:rPr>
          <w:lang w:val="it-IT"/>
        </w:rPr>
        <w:t xml:space="preserve">TI ESH </w:t>
      </w:r>
      <w:r w:rsidR="007F2179" w:rsidRPr="001A587D">
        <w:rPr>
          <w:b/>
          <w:lang w:val="it-IT"/>
        </w:rPr>
        <w:t xml:space="preserve">Standard </w:t>
      </w:r>
      <w:r w:rsidRPr="001A587D">
        <w:rPr>
          <w:lang w:val="it-IT"/>
        </w:rPr>
        <w:t>03.01E</w:t>
      </w:r>
      <w:r w:rsidR="007F2179" w:rsidRPr="001A587D">
        <w:rPr>
          <w:lang w:val="it-IT"/>
        </w:rPr>
        <w:t xml:space="preserve">  </w:t>
      </w:r>
      <w:r w:rsidRPr="001A587D">
        <w:rPr>
          <w:rFonts w:eastAsia="MS Mincho"/>
        </w:rPr>
        <w:t>Chemical Storage</w:t>
      </w:r>
      <w:r w:rsidR="004761B0" w:rsidRPr="001A587D">
        <w:rPr>
          <w:rFonts w:eastAsia="MS Mincho"/>
        </w:rPr>
        <w:t xml:space="preserve"> and</w:t>
      </w:r>
      <w:r w:rsidRPr="001A587D">
        <w:rPr>
          <w:rFonts w:eastAsia="MS Mincho"/>
        </w:rPr>
        <w:t xml:space="preserve"> Spill Control</w:t>
      </w:r>
      <w:bookmarkEnd w:id="17"/>
      <w:bookmarkEnd w:id="18"/>
      <w:bookmarkEnd w:id="19"/>
      <w:bookmarkEnd w:id="20"/>
      <w:bookmarkEnd w:id="21"/>
      <w:bookmarkEnd w:id="22"/>
      <w:bookmarkEnd w:id="23"/>
      <w:bookmarkEnd w:id="24"/>
    </w:p>
    <w:p w14:paraId="33F99106" w14:textId="2A1F8836" w:rsidR="00EC38A5" w:rsidRPr="001A587D" w:rsidRDefault="00835337" w:rsidP="00176B26">
      <w:pPr>
        <w:pStyle w:val="Heading2"/>
      </w:pPr>
      <w:bookmarkStart w:id="25" w:name="_Toc451164946"/>
      <w:bookmarkStart w:id="26" w:name="_Toc418147620"/>
      <w:bookmarkStart w:id="27" w:name="_Toc418227937"/>
      <w:bookmarkStart w:id="28" w:name="_Toc418228086"/>
      <w:bookmarkStart w:id="29" w:name="_Toc418228230"/>
      <w:bookmarkStart w:id="30" w:name="_Toc418261343"/>
      <w:bookmarkStart w:id="31" w:name="_Toc418578083"/>
      <w:bookmarkStart w:id="32" w:name="_Toc481572839"/>
      <w:r w:rsidRPr="001A587D">
        <w:t xml:space="preserve">TI ESH Standard </w:t>
      </w:r>
      <w:r w:rsidRPr="001A587D">
        <w:rPr>
          <w:rFonts w:eastAsia="Arial Unicode MS"/>
        </w:rPr>
        <w:t>05.01</w:t>
      </w:r>
      <w:r w:rsidR="007F2179" w:rsidRPr="001A587D">
        <w:rPr>
          <w:rFonts w:eastAsia="Arial Unicode MS"/>
          <w:b/>
        </w:rPr>
        <w:t xml:space="preserve"> </w:t>
      </w:r>
      <w:r w:rsidRPr="001A587D">
        <w:rPr>
          <w:rFonts w:eastAsia="Arial Unicode MS"/>
        </w:rPr>
        <w:t>Egress and Evacuation</w:t>
      </w:r>
      <w:bookmarkEnd w:id="25"/>
      <w:bookmarkEnd w:id="26"/>
      <w:bookmarkEnd w:id="27"/>
      <w:bookmarkEnd w:id="28"/>
      <w:bookmarkEnd w:id="29"/>
      <w:bookmarkEnd w:id="30"/>
      <w:bookmarkEnd w:id="31"/>
      <w:bookmarkEnd w:id="32"/>
    </w:p>
    <w:p w14:paraId="33F99107" w14:textId="4D1E62E3" w:rsidR="00EC38A5" w:rsidRPr="001A587D" w:rsidRDefault="00835337" w:rsidP="00176B26">
      <w:pPr>
        <w:pStyle w:val="Heading2"/>
        <w:rPr>
          <w:rStyle w:val="CommentReference"/>
          <w:rFonts w:cs="Arial"/>
          <w:b/>
          <w:sz w:val="20"/>
          <w:szCs w:val="20"/>
        </w:rPr>
      </w:pPr>
      <w:bookmarkStart w:id="33" w:name="_Toc451164947"/>
      <w:bookmarkStart w:id="34" w:name="_Toc481572840"/>
      <w:bookmarkStart w:id="35" w:name="_Toc418147621"/>
      <w:bookmarkStart w:id="36" w:name="_Toc418227938"/>
      <w:bookmarkStart w:id="37" w:name="_Toc418228087"/>
      <w:bookmarkStart w:id="38" w:name="_Toc418228231"/>
      <w:bookmarkStart w:id="39" w:name="_Toc418261344"/>
      <w:bookmarkStart w:id="40" w:name="_Toc418578084"/>
      <w:r w:rsidRPr="00941F6A">
        <w:t xml:space="preserve">TI ESH Standard ENV 05.01 </w:t>
      </w:r>
      <w:hyperlink r:id="rId12" w:history="1">
        <w:r w:rsidRPr="001A587D">
          <w:rPr>
            <w:rFonts w:eastAsia="Arial Unicode MS"/>
          </w:rPr>
          <w:t xml:space="preserve">Air </w:t>
        </w:r>
        <w:r w:rsidR="007F2179" w:rsidRPr="001A587D">
          <w:rPr>
            <w:rFonts w:eastAsia="Arial Unicode MS"/>
            <w:b/>
          </w:rPr>
          <w:t xml:space="preserve">Emissions </w:t>
        </w:r>
        <w:r w:rsidRPr="001A587D">
          <w:rPr>
            <w:rFonts w:eastAsia="Arial Unicode MS"/>
          </w:rPr>
          <w:t>Management</w:t>
        </w:r>
        <w:bookmarkEnd w:id="33"/>
        <w:bookmarkEnd w:id="34"/>
      </w:hyperlink>
      <w:bookmarkEnd w:id="35"/>
      <w:bookmarkEnd w:id="36"/>
      <w:bookmarkEnd w:id="37"/>
      <w:bookmarkEnd w:id="38"/>
      <w:bookmarkEnd w:id="39"/>
      <w:bookmarkEnd w:id="40"/>
    </w:p>
    <w:p w14:paraId="33F99108" w14:textId="3264D4AC" w:rsidR="00EC38A5" w:rsidRPr="001A587D" w:rsidRDefault="00835337" w:rsidP="00176B26">
      <w:pPr>
        <w:pStyle w:val="Heading2"/>
        <w:rPr>
          <w:rFonts w:eastAsia="Arial Unicode MS"/>
          <w:bCs/>
        </w:rPr>
      </w:pPr>
      <w:bookmarkStart w:id="41" w:name="_Toc451164948"/>
      <w:bookmarkStart w:id="42" w:name="_Toc418147622"/>
      <w:bookmarkStart w:id="43" w:name="_Toc418227939"/>
      <w:bookmarkStart w:id="44" w:name="_Toc418228088"/>
      <w:bookmarkStart w:id="45" w:name="_Toc418228232"/>
      <w:bookmarkStart w:id="46" w:name="_Toc418261345"/>
      <w:bookmarkStart w:id="47" w:name="_Toc418578085"/>
      <w:bookmarkStart w:id="48" w:name="_Toc481572841"/>
      <w:r w:rsidRPr="001A587D">
        <w:t xml:space="preserve">National Fire Protection Association (NFPA) 704 </w:t>
      </w:r>
      <w:r w:rsidR="007F2179" w:rsidRPr="001A587D">
        <w:rPr>
          <w:b/>
        </w:rPr>
        <w:t xml:space="preserve"> </w:t>
      </w:r>
      <w:r w:rsidRPr="001A587D">
        <w:t>Standard System for the Identification of the Hazards of Materials for Emergency Response</w:t>
      </w:r>
      <w:bookmarkEnd w:id="41"/>
      <w:bookmarkEnd w:id="42"/>
      <w:bookmarkEnd w:id="43"/>
      <w:bookmarkEnd w:id="44"/>
      <w:bookmarkEnd w:id="45"/>
      <w:bookmarkEnd w:id="46"/>
      <w:bookmarkEnd w:id="47"/>
      <w:bookmarkEnd w:id="48"/>
    </w:p>
    <w:p w14:paraId="33F99109" w14:textId="60C3BF01" w:rsidR="007F2179" w:rsidRPr="001D5991" w:rsidRDefault="00B03C4B" w:rsidP="00176B26">
      <w:pPr>
        <w:pStyle w:val="Heading2"/>
      </w:pPr>
      <w:bookmarkStart w:id="49" w:name="_Toc451164949"/>
      <w:bookmarkStart w:id="50" w:name="_Toc481572842"/>
      <w:bookmarkStart w:id="51" w:name="_Toc418147623"/>
      <w:bookmarkStart w:id="52" w:name="_Toc418227940"/>
      <w:bookmarkStart w:id="53" w:name="_Toc418228089"/>
      <w:bookmarkStart w:id="54" w:name="_Toc418228233"/>
      <w:bookmarkStart w:id="55" w:name="_Toc418261346"/>
      <w:bookmarkStart w:id="56" w:name="_Toc418578086"/>
      <w:r w:rsidRPr="00941F6A">
        <w:t xml:space="preserve">SEMI Standard </w:t>
      </w:r>
      <w:r w:rsidR="005B4C56" w:rsidRPr="00941F6A">
        <w:t xml:space="preserve">S2 </w:t>
      </w:r>
      <w:r w:rsidR="005B4C56" w:rsidRPr="00354FD6">
        <w:t>Environmental</w:t>
      </w:r>
      <w:r w:rsidR="007F2179" w:rsidRPr="00354FD6">
        <w:t>, Safety and Health Guidelines for Semiconductor Manufacturing Equipment</w:t>
      </w:r>
      <w:bookmarkEnd w:id="49"/>
      <w:bookmarkEnd w:id="50"/>
    </w:p>
    <w:p w14:paraId="33F9910A" w14:textId="5F0B0AD3" w:rsidR="00B03C4B" w:rsidRPr="001D5991" w:rsidRDefault="007F2179" w:rsidP="00176B26">
      <w:pPr>
        <w:pStyle w:val="Heading2"/>
      </w:pPr>
      <w:bookmarkStart w:id="57" w:name="_Toc451164950"/>
      <w:bookmarkStart w:id="58" w:name="_Toc481572843"/>
      <w:r w:rsidRPr="00354FD6">
        <w:t xml:space="preserve">SEMI Standard </w:t>
      </w:r>
      <w:r w:rsidR="005B4C56" w:rsidRPr="00354FD6">
        <w:t>S</w:t>
      </w:r>
      <w:r w:rsidR="005B4C56" w:rsidRPr="00941F6A">
        <w:t>8 Safety</w:t>
      </w:r>
      <w:r w:rsidRPr="00941F6A">
        <w:t xml:space="preserve"> Guidelines for Ergonomics Engineering of Semiconductor Manufacturing Equipment</w:t>
      </w:r>
      <w:bookmarkEnd w:id="57"/>
      <w:bookmarkEnd w:id="58"/>
    </w:p>
    <w:p w14:paraId="33F9910C" w14:textId="2FC2CA72" w:rsidR="00EC38A5" w:rsidRPr="001A587D" w:rsidRDefault="00835337" w:rsidP="00176B26">
      <w:pPr>
        <w:pStyle w:val="Heading2"/>
      </w:pPr>
      <w:bookmarkStart w:id="59" w:name="_Toc451164951"/>
      <w:bookmarkStart w:id="60" w:name="_Toc451164952"/>
      <w:bookmarkStart w:id="61" w:name="_Toc418147624"/>
      <w:bookmarkStart w:id="62" w:name="_Toc418227941"/>
      <w:bookmarkStart w:id="63" w:name="_Toc418228090"/>
      <w:bookmarkStart w:id="64" w:name="_Toc418228234"/>
      <w:bookmarkStart w:id="65" w:name="_Toc418261347"/>
      <w:bookmarkStart w:id="66" w:name="_Toc418578087"/>
      <w:bookmarkStart w:id="67" w:name="_Toc481572844"/>
      <w:bookmarkEnd w:id="51"/>
      <w:bookmarkEnd w:id="52"/>
      <w:bookmarkEnd w:id="53"/>
      <w:bookmarkEnd w:id="54"/>
      <w:bookmarkEnd w:id="55"/>
      <w:bookmarkEnd w:id="56"/>
      <w:bookmarkEnd w:id="59"/>
      <w:r w:rsidRPr="001A587D">
        <w:t xml:space="preserve">SEMI Standard </w:t>
      </w:r>
      <w:r w:rsidR="005B4C56" w:rsidRPr="001A587D">
        <w:t>S10</w:t>
      </w:r>
      <w:r w:rsidR="005B4C56" w:rsidRPr="001A587D">
        <w:rPr>
          <w:b/>
        </w:rPr>
        <w:t xml:space="preserve"> </w:t>
      </w:r>
      <w:r w:rsidRPr="001A587D">
        <w:t>Safety Guideline for Risk Assessment and Risk Evaluation Process</w:t>
      </w:r>
      <w:bookmarkEnd w:id="60"/>
      <w:bookmarkEnd w:id="61"/>
      <w:bookmarkEnd w:id="62"/>
      <w:bookmarkEnd w:id="63"/>
      <w:bookmarkEnd w:id="64"/>
      <w:bookmarkEnd w:id="65"/>
      <w:bookmarkEnd w:id="66"/>
      <w:bookmarkEnd w:id="67"/>
    </w:p>
    <w:p w14:paraId="33F9910E" w14:textId="5EDD3ED2" w:rsidR="00716BAA" w:rsidRPr="001A587D" w:rsidRDefault="003E5FB6" w:rsidP="00176B26">
      <w:pPr>
        <w:pStyle w:val="Heading2"/>
        <w:numPr>
          <w:ilvl w:val="0"/>
          <w:numId w:val="0"/>
        </w:numPr>
        <w:ind w:left="360"/>
      </w:pPr>
      <w:bookmarkStart w:id="68" w:name="_Toc451164953"/>
      <w:bookmarkStart w:id="69" w:name="_Toc481572845"/>
      <w:bookmarkEnd w:id="68"/>
      <w:r>
        <w:t xml:space="preserve">3.10 </w:t>
      </w:r>
      <w:bookmarkStart w:id="70" w:name="_Toc418227942"/>
      <w:bookmarkStart w:id="71" w:name="_Toc418228091"/>
      <w:bookmarkStart w:id="72" w:name="_Toc418228235"/>
      <w:bookmarkStart w:id="73" w:name="_Toc418261348"/>
      <w:bookmarkStart w:id="74" w:name="_Toc418578088"/>
      <w:bookmarkStart w:id="75" w:name="_Toc451164954"/>
      <w:r w:rsidR="00716BAA" w:rsidRPr="001A587D">
        <w:t>NFPA 318-2015 Standard for the Protection of Semiconductor Fabrication Facilities</w:t>
      </w:r>
      <w:bookmarkEnd w:id="70"/>
      <w:bookmarkEnd w:id="71"/>
      <w:bookmarkEnd w:id="72"/>
      <w:bookmarkEnd w:id="73"/>
      <w:bookmarkEnd w:id="74"/>
      <w:bookmarkEnd w:id="75"/>
      <w:bookmarkEnd w:id="69"/>
    </w:p>
    <w:p w14:paraId="33F9910F" w14:textId="77777777" w:rsidR="007876AE" w:rsidRPr="00C77F7B" w:rsidRDefault="007876AE" w:rsidP="00F42432">
      <w:pPr>
        <w:rPr>
          <w:rFonts w:cs="Arial"/>
        </w:rPr>
      </w:pPr>
    </w:p>
    <w:p w14:paraId="33F99110" w14:textId="77777777" w:rsidR="007876AE" w:rsidRPr="00C77F7B" w:rsidRDefault="00835337" w:rsidP="00F0294F">
      <w:pPr>
        <w:pStyle w:val="Heading1"/>
      </w:pPr>
      <w:bookmarkStart w:id="76" w:name="_Toc310781377"/>
      <w:bookmarkStart w:id="77" w:name="_Toc310923113"/>
      <w:bookmarkStart w:id="78" w:name="_Toc310923242"/>
      <w:bookmarkStart w:id="79" w:name="_Toc310923323"/>
      <w:bookmarkStart w:id="80" w:name="_Toc310781378"/>
      <w:bookmarkStart w:id="81" w:name="_Toc310923114"/>
      <w:bookmarkStart w:id="82" w:name="_Toc310923243"/>
      <w:bookmarkStart w:id="83" w:name="_Toc310923324"/>
      <w:bookmarkStart w:id="84" w:name="_Toc310781384"/>
      <w:bookmarkStart w:id="85" w:name="_Toc481572846"/>
      <w:bookmarkEnd w:id="76"/>
      <w:bookmarkEnd w:id="77"/>
      <w:bookmarkEnd w:id="78"/>
      <w:bookmarkEnd w:id="79"/>
      <w:bookmarkEnd w:id="80"/>
      <w:bookmarkEnd w:id="81"/>
      <w:bookmarkEnd w:id="82"/>
      <w:bookmarkEnd w:id="83"/>
      <w:r w:rsidRPr="00472180">
        <w:t>Definitions</w:t>
      </w:r>
      <w:bookmarkEnd w:id="84"/>
      <w:bookmarkEnd w:id="85"/>
    </w:p>
    <w:p w14:paraId="33F99111" w14:textId="4451E60D" w:rsidR="007876AE" w:rsidRPr="00401BE3" w:rsidRDefault="00401BE3" w:rsidP="009D02DE">
      <w:pPr>
        <w:pStyle w:val="BodyTextIndent"/>
        <w:rPr>
          <w:rStyle w:val="Hyperlink"/>
          <w:rFonts w:cs="Arial"/>
        </w:rPr>
      </w:pPr>
      <w:r>
        <w:rPr>
          <w:rFonts w:cs="Arial"/>
        </w:rPr>
        <w:fldChar w:fldCharType="begin"/>
      </w:r>
      <w:r>
        <w:rPr>
          <w:rFonts w:cs="Arial"/>
        </w:rPr>
        <w:instrText xml:space="preserve"> HYPERLINK "https://sps01.itg.ti.com/sites/wwf/esh/standards/Knowledge_Bank/00.01.xlsx" </w:instrText>
      </w:r>
      <w:r>
        <w:rPr>
          <w:rFonts w:cs="Arial"/>
        </w:rPr>
        <w:fldChar w:fldCharType="separate"/>
      </w:r>
      <w:r w:rsidR="005442F7" w:rsidRPr="00401BE3">
        <w:rPr>
          <w:rStyle w:val="Hyperlink"/>
          <w:rFonts w:cs="Arial"/>
        </w:rPr>
        <w:t>TI ESH Standards Glossary of Definitions</w:t>
      </w:r>
    </w:p>
    <w:p w14:paraId="33F99112" w14:textId="494609A8" w:rsidR="007876AE" w:rsidRPr="00C77F7B" w:rsidRDefault="00401BE3">
      <w:pPr>
        <w:rPr>
          <w:rFonts w:cs="Arial"/>
        </w:rPr>
      </w:pPr>
      <w:r>
        <w:rPr>
          <w:rFonts w:cs="Arial"/>
        </w:rPr>
        <w:fldChar w:fldCharType="end"/>
      </w:r>
    </w:p>
    <w:p w14:paraId="33F99113" w14:textId="77777777" w:rsidR="007876AE" w:rsidRPr="00C77F7B" w:rsidRDefault="00835337" w:rsidP="00F0294F">
      <w:pPr>
        <w:pStyle w:val="Heading1"/>
      </w:pPr>
      <w:bookmarkStart w:id="86" w:name="_Toc481572847"/>
      <w:bookmarkStart w:id="87" w:name="_Toc310781385"/>
      <w:r w:rsidRPr="00472180">
        <w:t>Requirements</w:t>
      </w:r>
      <w:bookmarkEnd w:id="86"/>
    </w:p>
    <w:p w14:paraId="33F99115" w14:textId="0F060121" w:rsidR="00B00FA0" w:rsidRPr="00971E8D" w:rsidRDefault="00835337" w:rsidP="00176B26">
      <w:pPr>
        <w:pStyle w:val="Heading2"/>
      </w:pPr>
      <w:bookmarkStart w:id="88" w:name="_Toc451164957"/>
      <w:bookmarkStart w:id="89" w:name="_Toc255903165"/>
      <w:bookmarkStart w:id="90" w:name="_Toc481572848"/>
      <w:bookmarkEnd w:id="87"/>
      <w:r w:rsidRPr="00941F6A">
        <w:t>Documentation</w:t>
      </w:r>
      <w:r w:rsidR="00BE61AB">
        <w:t xml:space="preserve"> - </w:t>
      </w:r>
      <w:bookmarkEnd w:id="88"/>
      <w:bookmarkEnd w:id="89"/>
      <w:r w:rsidRPr="00941F6A">
        <w:t>Sites shall develop and maintain the following information:</w:t>
      </w:r>
      <w:bookmarkEnd w:id="90"/>
    </w:p>
    <w:p w14:paraId="33F99116" w14:textId="77777777" w:rsidR="00B00FA0" w:rsidRPr="00C77F7B" w:rsidRDefault="00835337" w:rsidP="00176B26">
      <w:pPr>
        <w:pStyle w:val="Heading3"/>
      </w:pPr>
      <w:r w:rsidRPr="00472180">
        <w:t>The identification of persons or organizations responsible for the site’s gas systems management;</w:t>
      </w:r>
    </w:p>
    <w:p w14:paraId="33F99117" w14:textId="77777777" w:rsidR="00B00FA0" w:rsidRPr="00C77F7B" w:rsidRDefault="00835337" w:rsidP="00176B26">
      <w:pPr>
        <w:pStyle w:val="Heading3"/>
      </w:pPr>
      <w:r w:rsidRPr="00472180">
        <w:t xml:space="preserve">A description of each type of gas system used on site (i.e. corrosives, flammables, etc.); </w:t>
      </w:r>
    </w:p>
    <w:p w14:paraId="33F99118" w14:textId="44E1258C" w:rsidR="00B00FA0" w:rsidRPr="00C77F7B" w:rsidRDefault="00835337" w:rsidP="00176B26">
      <w:pPr>
        <w:pStyle w:val="Heading3"/>
      </w:pPr>
      <w:r w:rsidRPr="00472180">
        <w:t xml:space="preserve">A list of all TI, local and national regulatory requirements under which each of the site’s gas  systems were constructed; provisions for maintaining applicable regulations or site agreements made with the local </w:t>
      </w:r>
      <w:r w:rsidR="00911C6A" w:rsidRPr="0088115E">
        <w:t>Authority Having Jurisdiction</w:t>
      </w:r>
      <w:r w:rsidR="00911C6A">
        <w:t xml:space="preserve"> (</w:t>
      </w:r>
      <w:r w:rsidRPr="00472180">
        <w:t>AHJ</w:t>
      </w:r>
      <w:r w:rsidR="00911C6A">
        <w:t>),</w:t>
      </w:r>
    </w:p>
    <w:p w14:paraId="33F99119" w14:textId="1CEB4D81" w:rsidR="00B00FA0" w:rsidRPr="00C77F7B" w:rsidRDefault="00835337" w:rsidP="00176B26">
      <w:pPr>
        <w:pStyle w:val="Heading3"/>
      </w:pPr>
      <w:r w:rsidRPr="00472180">
        <w:t>Provisions to ensure the site shall conduct and document a hazard assessment and code review before the installation of a new hazardous gas system, when converting an existing gas system using one type of gas (e.g., chlorine) to use another gas (e.g., fluorine) or before making modifications</w:t>
      </w:r>
      <w:r w:rsidR="00394A17">
        <w:t xml:space="preserve"> (e.g., changes to piping</w:t>
      </w:r>
      <w:r w:rsidR="00911C6A">
        <w:t>,</w:t>
      </w:r>
      <w:r w:rsidR="00394A17">
        <w:t xml:space="preserve"> exhaust</w:t>
      </w:r>
      <w:r w:rsidR="00911C6A">
        <w:t xml:space="preserve"> and/or</w:t>
      </w:r>
      <w:r w:rsidR="00394A17">
        <w:t xml:space="preserve"> life safety system</w:t>
      </w:r>
      <w:r w:rsidR="00911C6A">
        <w:t>s</w:t>
      </w:r>
      <w:r w:rsidR="00394A17">
        <w:t>, etc.)</w:t>
      </w:r>
      <w:r w:rsidRPr="00472180">
        <w:t xml:space="preserve"> to an existing hazardous gas system</w:t>
      </w:r>
      <w:r w:rsidR="00911C6A">
        <w:t>,</w:t>
      </w:r>
      <w:r w:rsidRPr="00472180">
        <w:t xml:space="preserve"> </w:t>
      </w:r>
    </w:p>
    <w:p w14:paraId="33F9911A" w14:textId="16BBD5D3" w:rsidR="00B00FA0" w:rsidRPr="00C77F7B" w:rsidRDefault="00835337" w:rsidP="00176B26">
      <w:pPr>
        <w:pStyle w:val="Heading3"/>
      </w:pPr>
      <w:r w:rsidRPr="00472180">
        <w:t>Provisions to ensure that the installation, modification and/or conversion of hazard gas systems shall be designed, reviewed and installed by competent person</w:t>
      </w:r>
      <w:r w:rsidR="00911C6A">
        <w:t>(s)</w:t>
      </w:r>
      <w:r w:rsidRPr="00472180">
        <w:t xml:space="preserve"> (i.e. design performed by</w:t>
      </w:r>
      <w:r w:rsidR="003E5FB6">
        <w:t>, professional engineer or</w:t>
      </w:r>
      <w:r w:rsidRPr="00472180">
        <w:t xml:space="preserve"> the gas system owner and reviewed by site ESH</w:t>
      </w:r>
      <w:r w:rsidR="00943E00">
        <w:t xml:space="preserve"> </w:t>
      </w:r>
      <w:r w:rsidR="00943E00" w:rsidRPr="00E36725">
        <w:t>prior to installation</w:t>
      </w:r>
      <w:r w:rsidRPr="00472180">
        <w:t>)</w:t>
      </w:r>
      <w:r w:rsidR="00911C6A">
        <w:t>,</w:t>
      </w:r>
    </w:p>
    <w:p w14:paraId="33F9911B" w14:textId="7EC52E26" w:rsidR="00B00FA0" w:rsidRPr="00C77F7B" w:rsidRDefault="00835337" w:rsidP="00176B26">
      <w:pPr>
        <w:pStyle w:val="Heading3"/>
      </w:pPr>
      <w:r w:rsidRPr="00472180">
        <w:t>Documentation showing a list of leak detection equipment, location</w:t>
      </w:r>
      <w:r w:rsidR="007164FB">
        <w:t>(</w:t>
      </w:r>
      <w:r w:rsidRPr="00472180">
        <w:t>s</w:t>
      </w:r>
      <w:r w:rsidR="007164FB">
        <w:t>)</w:t>
      </w:r>
      <w:r w:rsidRPr="00472180">
        <w:t xml:space="preserve"> </w:t>
      </w:r>
      <w:r w:rsidR="00CD318D">
        <w:t>of the sampling point</w:t>
      </w:r>
      <w:r w:rsidR="007164FB">
        <w:t>(s)</w:t>
      </w:r>
      <w:r w:rsidRPr="00472180">
        <w:t>, calibration intervals, inspection intervals, and the date of the last completed calibration, and</w:t>
      </w:r>
    </w:p>
    <w:p w14:paraId="33F9911C" w14:textId="6D8863BC" w:rsidR="007876AE" w:rsidRPr="00C77F7B" w:rsidRDefault="00835337" w:rsidP="00176B26">
      <w:pPr>
        <w:pStyle w:val="Heading3"/>
      </w:pPr>
      <w:r w:rsidRPr="00472180">
        <w:lastRenderedPageBreak/>
        <w:t>Documentation of the current configuration (e.g. how the programming is designed)</w:t>
      </w:r>
      <w:r w:rsidR="00911C6A">
        <w:t>,</w:t>
      </w:r>
      <w:r w:rsidRPr="00472180">
        <w:t xml:space="preserve"> the minimum detection limits of each system (e.g. lower detectable limits of the monitors) and each action generated upon gas leak detection. </w:t>
      </w:r>
    </w:p>
    <w:p w14:paraId="33F9911D" w14:textId="77777777" w:rsidR="00787F19" w:rsidRPr="00C77F7B" w:rsidRDefault="00787F19" w:rsidP="00787F19">
      <w:pPr>
        <w:rPr>
          <w:rFonts w:cs="Arial"/>
        </w:rPr>
      </w:pPr>
    </w:p>
    <w:p w14:paraId="33F9911E" w14:textId="208DDC7F" w:rsidR="001A40AF" w:rsidRPr="00941F6A" w:rsidRDefault="00C33047" w:rsidP="00176B26">
      <w:pPr>
        <w:pStyle w:val="Heading2"/>
      </w:pPr>
      <w:bookmarkStart w:id="91" w:name="_Toc38939630"/>
      <w:bookmarkStart w:id="92" w:name="_Toc38939948"/>
      <w:bookmarkStart w:id="93" w:name="_Toc38940035"/>
      <w:bookmarkStart w:id="94" w:name="_Toc38940179"/>
      <w:bookmarkStart w:id="95" w:name="_Toc38940264"/>
      <w:bookmarkStart w:id="96" w:name="_Toc38942778"/>
      <w:bookmarkStart w:id="97" w:name="_Toc38939631"/>
      <w:bookmarkStart w:id="98" w:name="_Toc38939949"/>
      <w:bookmarkStart w:id="99" w:name="_Toc38940036"/>
      <w:bookmarkStart w:id="100" w:name="_Toc38940180"/>
      <w:bookmarkStart w:id="101" w:name="_Toc38940265"/>
      <w:bookmarkStart w:id="102" w:name="_Toc38942779"/>
      <w:bookmarkStart w:id="103" w:name="_Toc38939632"/>
      <w:bookmarkStart w:id="104" w:name="_Toc38939950"/>
      <w:bookmarkStart w:id="105" w:name="_Toc38940037"/>
      <w:bookmarkStart w:id="106" w:name="_Toc38940181"/>
      <w:bookmarkStart w:id="107" w:name="_Toc38940266"/>
      <w:bookmarkStart w:id="108" w:name="_Toc38942780"/>
      <w:bookmarkStart w:id="109" w:name="_Toc38939633"/>
      <w:bookmarkStart w:id="110" w:name="_Toc38939951"/>
      <w:bookmarkStart w:id="111" w:name="_Toc38940038"/>
      <w:bookmarkStart w:id="112" w:name="_Toc38940182"/>
      <w:bookmarkStart w:id="113" w:name="_Toc38940267"/>
      <w:bookmarkStart w:id="114" w:name="_Toc38942781"/>
      <w:bookmarkStart w:id="115" w:name="_Toc38939635"/>
      <w:bookmarkStart w:id="116" w:name="_Toc38939953"/>
      <w:bookmarkStart w:id="117" w:name="_Toc38940040"/>
      <w:bookmarkStart w:id="118" w:name="_Toc38940184"/>
      <w:bookmarkStart w:id="119" w:name="_Toc38940269"/>
      <w:bookmarkStart w:id="120" w:name="_Toc38942783"/>
      <w:bookmarkStart w:id="121" w:name="_Toc38939636"/>
      <w:bookmarkStart w:id="122" w:name="_Toc38939954"/>
      <w:bookmarkStart w:id="123" w:name="_Toc38940041"/>
      <w:bookmarkStart w:id="124" w:name="_Toc38940185"/>
      <w:bookmarkStart w:id="125" w:name="_Toc38940270"/>
      <w:bookmarkStart w:id="126" w:name="_Toc38942784"/>
      <w:bookmarkStart w:id="127" w:name="_Toc38939638"/>
      <w:bookmarkStart w:id="128" w:name="_Toc38939956"/>
      <w:bookmarkStart w:id="129" w:name="_Toc38940043"/>
      <w:bookmarkStart w:id="130" w:name="_Toc38940187"/>
      <w:bookmarkStart w:id="131" w:name="_Toc38940272"/>
      <w:bookmarkStart w:id="132" w:name="_Toc38942786"/>
      <w:bookmarkStart w:id="133" w:name="_Toc38939639"/>
      <w:bookmarkStart w:id="134" w:name="_Toc38939957"/>
      <w:bookmarkStart w:id="135" w:name="_Toc38940044"/>
      <w:bookmarkStart w:id="136" w:name="_Toc38940188"/>
      <w:bookmarkStart w:id="137" w:name="_Toc38940273"/>
      <w:bookmarkStart w:id="138" w:name="_Toc38942787"/>
      <w:bookmarkStart w:id="139" w:name="_Toc38939640"/>
      <w:bookmarkStart w:id="140" w:name="_Toc38939958"/>
      <w:bookmarkStart w:id="141" w:name="_Toc38940045"/>
      <w:bookmarkStart w:id="142" w:name="_Toc38940189"/>
      <w:bookmarkStart w:id="143" w:name="_Toc38940274"/>
      <w:bookmarkStart w:id="144" w:name="_Toc38942788"/>
      <w:bookmarkStart w:id="145" w:name="_Toc38939645"/>
      <w:bookmarkStart w:id="146" w:name="_Toc38939963"/>
      <w:bookmarkStart w:id="147" w:name="_Toc38940050"/>
      <w:bookmarkStart w:id="148" w:name="_Toc38940194"/>
      <w:bookmarkStart w:id="149" w:name="_Toc38940279"/>
      <w:bookmarkStart w:id="150" w:name="_Toc38942793"/>
      <w:bookmarkStart w:id="151" w:name="_Toc38939646"/>
      <w:bookmarkStart w:id="152" w:name="_Toc38939964"/>
      <w:bookmarkStart w:id="153" w:name="_Toc38940051"/>
      <w:bookmarkStart w:id="154" w:name="_Toc38940195"/>
      <w:bookmarkStart w:id="155" w:name="_Toc38940280"/>
      <w:bookmarkStart w:id="156" w:name="_Toc38942794"/>
      <w:bookmarkStart w:id="157" w:name="_Toc38939647"/>
      <w:bookmarkStart w:id="158" w:name="_Toc38939965"/>
      <w:bookmarkStart w:id="159" w:name="_Toc38940052"/>
      <w:bookmarkStart w:id="160" w:name="_Toc38940196"/>
      <w:bookmarkStart w:id="161" w:name="_Toc38940281"/>
      <w:bookmarkStart w:id="162" w:name="_Toc38942795"/>
      <w:bookmarkStart w:id="163" w:name="_Toc38939648"/>
      <w:bookmarkStart w:id="164" w:name="_Toc38939966"/>
      <w:bookmarkStart w:id="165" w:name="_Toc38940053"/>
      <w:bookmarkStart w:id="166" w:name="_Toc38940197"/>
      <w:bookmarkStart w:id="167" w:name="_Toc38940282"/>
      <w:bookmarkStart w:id="168" w:name="_Toc38942796"/>
      <w:bookmarkStart w:id="169" w:name="_Toc38939649"/>
      <w:bookmarkStart w:id="170" w:name="_Toc38939967"/>
      <w:bookmarkStart w:id="171" w:name="_Toc38940054"/>
      <w:bookmarkStart w:id="172" w:name="_Toc38940198"/>
      <w:bookmarkStart w:id="173" w:name="_Toc38940283"/>
      <w:bookmarkStart w:id="174" w:name="_Toc38942797"/>
      <w:bookmarkStart w:id="175" w:name="_Toc38939650"/>
      <w:bookmarkStart w:id="176" w:name="_Toc38939968"/>
      <w:bookmarkStart w:id="177" w:name="_Toc38940055"/>
      <w:bookmarkStart w:id="178" w:name="_Toc38940199"/>
      <w:bookmarkStart w:id="179" w:name="_Toc38940284"/>
      <w:bookmarkStart w:id="180" w:name="_Toc38942798"/>
      <w:bookmarkStart w:id="181" w:name="_Toc38939651"/>
      <w:bookmarkStart w:id="182" w:name="_Toc38939969"/>
      <w:bookmarkStart w:id="183" w:name="_Toc38940056"/>
      <w:bookmarkStart w:id="184" w:name="_Toc38940200"/>
      <w:bookmarkStart w:id="185" w:name="_Toc38940285"/>
      <w:bookmarkStart w:id="186" w:name="_Toc38942799"/>
      <w:bookmarkStart w:id="187" w:name="_Toc38939652"/>
      <w:bookmarkStart w:id="188" w:name="_Toc38939970"/>
      <w:bookmarkStart w:id="189" w:name="_Toc38940057"/>
      <w:bookmarkStart w:id="190" w:name="_Toc38940201"/>
      <w:bookmarkStart w:id="191" w:name="_Toc38940286"/>
      <w:bookmarkStart w:id="192" w:name="_Toc38942800"/>
      <w:bookmarkStart w:id="193" w:name="_Toc38939654"/>
      <w:bookmarkStart w:id="194" w:name="_Toc38939972"/>
      <w:bookmarkStart w:id="195" w:name="_Toc38940059"/>
      <w:bookmarkStart w:id="196" w:name="_Toc38940203"/>
      <w:bookmarkStart w:id="197" w:name="_Toc38940288"/>
      <w:bookmarkStart w:id="198" w:name="_Toc38942802"/>
      <w:bookmarkStart w:id="199" w:name="_Toc38939656"/>
      <w:bookmarkStart w:id="200" w:name="_Toc38939974"/>
      <w:bookmarkStart w:id="201" w:name="_Toc38940061"/>
      <w:bookmarkStart w:id="202" w:name="_Toc38940205"/>
      <w:bookmarkStart w:id="203" w:name="_Toc38940290"/>
      <w:bookmarkStart w:id="204" w:name="_Toc38942804"/>
      <w:bookmarkStart w:id="205" w:name="_Toc38939658"/>
      <w:bookmarkStart w:id="206" w:name="_Toc38939976"/>
      <w:bookmarkStart w:id="207" w:name="_Toc38940063"/>
      <w:bookmarkStart w:id="208" w:name="_Toc38940207"/>
      <w:bookmarkStart w:id="209" w:name="_Toc38940292"/>
      <w:bookmarkStart w:id="210" w:name="_Toc38942806"/>
      <w:bookmarkStart w:id="211" w:name="_Toc38939659"/>
      <w:bookmarkStart w:id="212" w:name="_Toc38939977"/>
      <w:bookmarkStart w:id="213" w:name="_Toc38940064"/>
      <w:bookmarkStart w:id="214" w:name="_Toc38940208"/>
      <w:bookmarkStart w:id="215" w:name="_Toc38940293"/>
      <w:bookmarkStart w:id="216" w:name="_Toc38942807"/>
      <w:bookmarkStart w:id="217" w:name="_Toc38939660"/>
      <w:bookmarkStart w:id="218" w:name="_Toc38939978"/>
      <w:bookmarkStart w:id="219" w:name="_Toc38940065"/>
      <w:bookmarkStart w:id="220" w:name="_Toc38940209"/>
      <w:bookmarkStart w:id="221" w:name="_Toc38940294"/>
      <w:bookmarkStart w:id="222" w:name="_Toc38942808"/>
      <w:bookmarkStart w:id="223" w:name="_Toc38939662"/>
      <w:bookmarkStart w:id="224" w:name="_Toc38939980"/>
      <w:bookmarkStart w:id="225" w:name="_Toc38940067"/>
      <w:bookmarkStart w:id="226" w:name="_Toc38940211"/>
      <w:bookmarkStart w:id="227" w:name="_Toc38940296"/>
      <w:bookmarkStart w:id="228" w:name="_Toc38942810"/>
      <w:bookmarkStart w:id="229" w:name="_Toc38939668"/>
      <w:bookmarkStart w:id="230" w:name="_Toc38939986"/>
      <w:bookmarkStart w:id="231" w:name="_Toc38940073"/>
      <w:bookmarkStart w:id="232" w:name="_Toc38940217"/>
      <w:bookmarkStart w:id="233" w:name="_Toc38940302"/>
      <w:bookmarkStart w:id="234" w:name="_Toc38942816"/>
      <w:bookmarkStart w:id="235" w:name="_Toc38939670"/>
      <w:bookmarkStart w:id="236" w:name="_Toc38939988"/>
      <w:bookmarkStart w:id="237" w:name="_Toc38940075"/>
      <w:bookmarkStart w:id="238" w:name="_Toc38940219"/>
      <w:bookmarkStart w:id="239" w:name="_Toc38940304"/>
      <w:bookmarkStart w:id="240" w:name="_Toc38942818"/>
      <w:bookmarkStart w:id="241" w:name="_Toc38939688"/>
      <w:bookmarkStart w:id="242" w:name="_Toc38940006"/>
      <w:bookmarkStart w:id="243" w:name="_Toc38940093"/>
      <w:bookmarkStart w:id="244" w:name="_Toc38940237"/>
      <w:bookmarkStart w:id="245" w:name="_Toc38940322"/>
      <w:bookmarkStart w:id="246" w:name="_Toc38942836"/>
      <w:bookmarkStart w:id="247" w:name="_Toc38939689"/>
      <w:bookmarkStart w:id="248" w:name="_Toc38940007"/>
      <w:bookmarkStart w:id="249" w:name="_Toc38940094"/>
      <w:bookmarkStart w:id="250" w:name="_Toc38940238"/>
      <w:bookmarkStart w:id="251" w:name="_Toc38940323"/>
      <w:bookmarkStart w:id="252" w:name="_Toc38942837"/>
      <w:bookmarkStart w:id="253" w:name="_Toc38939690"/>
      <w:bookmarkStart w:id="254" w:name="_Toc38940008"/>
      <w:bookmarkStart w:id="255" w:name="_Toc38940095"/>
      <w:bookmarkStart w:id="256" w:name="_Toc38940239"/>
      <w:bookmarkStart w:id="257" w:name="_Toc38940324"/>
      <w:bookmarkStart w:id="258" w:name="_Toc38942838"/>
      <w:bookmarkStart w:id="259" w:name="_Toc38939693"/>
      <w:bookmarkStart w:id="260" w:name="_Toc38940011"/>
      <w:bookmarkStart w:id="261" w:name="_Toc38940098"/>
      <w:bookmarkStart w:id="262" w:name="_Toc38940242"/>
      <w:bookmarkStart w:id="263" w:name="_Toc38940327"/>
      <w:bookmarkStart w:id="264" w:name="_Toc38942841"/>
      <w:bookmarkStart w:id="265" w:name="_Toc481572849"/>
      <w:bookmarkStart w:id="266" w:name="_Toc309219176"/>
      <w:bookmarkStart w:id="267" w:name="_Toc309279182"/>
      <w:bookmarkStart w:id="268" w:name="_Toc309279430"/>
      <w:bookmarkStart w:id="269" w:name="_Toc310781386"/>
      <w:bookmarkStart w:id="270" w:name="_Toc31092333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t>Hazard</w:t>
      </w:r>
      <w:r w:rsidR="001A40AF" w:rsidRPr="001674E4">
        <w:t xml:space="preserve"> Assessment</w:t>
      </w:r>
      <w:bookmarkEnd w:id="265"/>
    </w:p>
    <w:p w14:paraId="33F9911F" w14:textId="162AD035" w:rsidR="001A40AF" w:rsidRPr="00C77F7B" w:rsidRDefault="00F72388" w:rsidP="00176B26">
      <w:pPr>
        <w:pStyle w:val="Heading3"/>
      </w:pPr>
      <w:r>
        <w:t>A</w:t>
      </w:r>
      <w:r w:rsidR="001A40AF" w:rsidRPr="00B91B66">
        <w:t xml:space="preserve"> </w:t>
      </w:r>
      <w:r w:rsidR="00C33047">
        <w:t>hazard</w:t>
      </w:r>
      <w:r w:rsidR="001A40AF" w:rsidRPr="00B91B66">
        <w:t xml:space="preserve"> assessment shall be conducted</w:t>
      </w:r>
      <w:r w:rsidR="001677DF">
        <w:t xml:space="preserve"> to evaluate the risk of the process and installation</w:t>
      </w:r>
      <w:r w:rsidR="001A40AF" w:rsidRPr="00B91B66">
        <w:t xml:space="preserve"> by a competent person</w:t>
      </w:r>
      <w:r w:rsidR="003E5FB6">
        <w:t>(s)</w:t>
      </w:r>
      <w:r w:rsidR="001677DF">
        <w:t>. This assessment shall</w:t>
      </w:r>
      <w:r w:rsidR="001A40AF" w:rsidRPr="00B91B66">
        <w:t xml:space="preserve"> include, at a minimum, the following:</w:t>
      </w:r>
    </w:p>
    <w:p w14:paraId="33F99120" w14:textId="3792000F" w:rsidR="001A40AF" w:rsidRPr="00C77F7B" w:rsidRDefault="001A40AF" w:rsidP="00176B26">
      <w:pPr>
        <w:pStyle w:val="Heading4"/>
      </w:pPr>
      <w:r w:rsidRPr="00B91B66">
        <w:t>Consideration of physical and chemical properties and hazards of the gas system</w:t>
      </w:r>
      <w:r w:rsidR="00911C6A">
        <w:t>,</w:t>
      </w:r>
      <w:r w:rsidRPr="00B91B66">
        <w:t xml:space="preserve"> </w:t>
      </w:r>
    </w:p>
    <w:p w14:paraId="33F99121" w14:textId="77777777" w:rsidR="003E5FB6" w:rsidRDefault="003E5FB6" w:rsidP="00176B26">
      <w:pPr>
        <w:pStyle w:val="Heading4"/>
      </w:pPr>
      <w:r>
        <w:t>The location of the gas installation;</w:t>
      </w:r>
    </w:p>
    <w:p w14:paraId="33F99122" w14:textId="198A1672" w:rsidR="00CD318D" w:rsidRPr="00941F6A" w:rsidRDefault="00CD318D" w:rsidP="00176B26">
      <w:pPr>
        <w:pStyle w:val="Heading4"/>
      </w:pPr>
      <w:r>
        <w:t>A documented review of the local/regulatory code requirements</w:t>
      </w:r>
      <w:r w:rsidR="003E5FB6">
        <w:t xml:space="preserve"> based on the hazard and the location;</w:t>
      </w:r>
    </w:p>
    <w:p w14:paraId="33F99123" w14:textId="618BCA09" w:rsidR="001A40AF" w:rsidRPr="00C77F7B" w:rsidRDefault="001A40AF" w:rsidP="00176B26">
      <w:pPr>
        <w:pStyle w:val="Heading4"/>
      </w:pPr>
      <w:r w:rsidRPr="00941F6A">
        <w:t>A description of the required Personal Protective Equipment for service and maintenance activities</w:t>
      </w:r>
      <w:r w:rsidR="00911C6A" w:rsidRPr="00941F6A">
        <w:t>,</w:t>
      </w:r>
      <w:r w:rsidR="003E5FB6">
        <w:t xml:space="preserve"> and;</w:t>
      </w:r>
    </w:p>
    <w:p w14:paraId="33F99124" w14:textId="0E13694D" w:rsidR="001A40AF" w:rsidRPr="00C77F7B" w:rsidRDefault="001A40AF" w:rsidP="00176B26">
      <w:pPr>
        <w:pStyle w:val="Heading4"/>
      </w:pPr>
      <w:r w:rsidRPr="00B91B66">
        <w:t>An assessment of the entire system that evaluates the consequences of component failures and human errors and proposes recommendations on actions that would eliminate or at least reduce the risks to acceptable levels.</w:t>
      </w:r>
    </w:p>
    <w:p w14:paraId="33F99125" w14:textId="19BB6692" w:rsidR="001A40AF" w:rsidRPr="00C77F7B" w:rsidRDefault="006A67B5" w:rsidP="00176B26">
      <w:pPr>
        <w:pStyle w:val="Heading5"/>
        <w:numPr>
          <w:ilvl w:val="0"/>
          <w:numId w:val="0"/>
        </w:numPr>
        <w:ind w:left="2790"/>
      </w:pPr>
      <w:r>
        <w:t xml:space="preserve">Note: </w:t>
      </w:r>
      <w:r w:rsidR="001A40AF" w:rsidRPr="00B91B66">
        <w:t xml:space="preserve">Sites shall design and install hazardous gas systems such that a single failure shall not increase the </w:t>
      </w:r>
      <w:r w:rsidR="00F72388">
        <w:t>risk</w:t>
      </w:r>
      <w:r w:rsidR="001A40AF" w:rsidRPr="00B91B66">
        <w:t xml:space="preserve"> (Example: no single component failure will, by itself, expose a person to the hazard).</w:t>
      </w:r>
    </w:p>
    <w:p w14:paraId="33F99126" w14:textId="75ACDA4D" w:rsidR="001A40AF" w:rsidRPr="0088115E" w:rsidRDefault="001A40AF" w:rsidP="00176B26">
      <w:pPr>
        <w:pStyle w:val="Note"/>
        <w:numPr>
          <w:ilvl w:val="0"/>
          <w:numId w:val="0"/>
        </w:numPr>
        <w:tabs>
          <w:tab w:val="clear" w:pos="1980"/>
          <w:tab w:val="left" w:pos="2160"/>
        </w:tabs>
        <w:ind w:left="2790"/>
        <w:rPr>
          <w:rFonts w:eastAsia="Arial Unicode MS"/>
        </w:rPr>
      </w:pPr>
      <w:r w:rsidRPr="0088115E">
        <w:t xml:space="preserve">Note: </w:t>
      </w:r>
      <w:r w:rsidR="00F72388" w:rsidRPr="00941F6A">
        <w:t xml:space="preserve">For additional information on how to conduct a </w:t>
      </w:r>
      <w:r w:rsidR="001677DF">
        <w:t xml:space="preserve">Hazard Risk </w:t>
      </w:r>
      <w:r w:rsidR="00F72388" w:rsidRPr="00941F6A">
        <w:t>assessment, see</w:t>
      </w:r>
      <w:r w:rsidRPr="0088115E">
        <w:t xml:space="preserve"> SEMI S10</w:t>
      </w:r>
      <w:r w:rsidR="006A67B5" w:rsidRPr="00941F6A">
        <w:t xml:space="preserve"> </w:t>
      </w:r>
      <w:r w:rsidR="00F72388" w:rsidRPr="00941F6A">
        <w:t xml:space="preserve">which </w:t>
      </w:r>
      <w:r w:rsidRPr="0088115E">
        <w:t>provides a structure, guidelines, and checklists for conducting Hazard Assessment</w:t>
      </w:r>
      <w:r w:rsidR="00F72388" w:rsidRPr="00941F6A">
        <w:t>s</w:t>
      </w:r>
      <w:r w:rsidRPr="0088115E">
        <w:t xml:space="preserve"> for equipment.  </w:t>
      </w:r>
    </w:p>
    <w:p w14:paraId="33F99127" w14:textId="0F83CF38" w:rsidR="001A40AF" w:rsidRPr="00C77F7B" w:rsidRDefault="006A67B5" w:rsidP="00176B26">
      <w:pPr>
        <w:pStyle w:val="Heading3"/>
      </w:pPr>
      <w:r>
        <w:t xml:space="preserve">Worldwide </w:t>
      </w:r>
      <w:r w:rsidR="001A40AF" w:rsidRPr="00B91B66">
        <w:t>ESH approval of the assessment and system design shall be required before the installation of any new gas system</w:t>
      </w:r>
      <w:r>
        <w:t xml:space="preserve"> </w:t>
      </w:r>
      <w:r w:rsidRPr="0088115E">
        <w:t>and</w:t>
      </w:r>
      <w:r w:rsidRPr="00941F6A">
        <w:t xml:space="preserve"> </w:t>
      </w:r>
      <w:r w:rsidR="001A40AF" w:rsidRPr="00B91B66">
        <w:t>when modifying an existing system containing highly toxic gases (HTG) and toxic gases with poor warning properties (TGWPWPs)</w:t>
      </w:r>
      <w:r>
        <w:t>,</w:t>
      </w:r>
    </w:p>
    <w:p w14:paraId="33F99128" w14:textId="5DF4E964" w:rsidR="001A40AF" w:rsidRPr="00C77F7B" w:rsidRDefault="001A40AF" w:rsidP="00176B26">
      <w:pPr>
        <w:pStyle w:val="Heading3"/>
      </w:pPr>
      <w:r w:rsidRPr="00B91B66">
        <w:t xml:space="preserve">Replacement of components of a system (e.g. valves, sensor, controls, piping) with equivalent rated components shall not require an additional hazard assessment provided the </w:t>
      </w:r>
      <w:r w:rsidR="00F72388">
        <w:t>risk</w:t>
      </w:r>
      <w:r w:rsidRPr="00B91B66">
        <w:t xml:space="preserve"> assessment on the original system is still applicable,</w:t>
      </w:r>
    </w:p>
    <w:p w14:paraId="33F99129" w14:textId="3DD64135" w:rsidR="001A40AF" w:rsidRPr="0088115E" w:rsidRDefault="001A40AF" w:rsidP="00176B26">
      <w:pPr>
        <w:pStyle w:val="Heading3"/>
      </w:pPr>
      <w:r w:rsidRPr="0088115E">
        <w:t>For new installations</w:t>
      </w:r>
      <w:r w:rsidR="00C33047">
        <w:t>,</w:t>
      </w:r>
      <w:r w:rsidR="007662F1" w:rsidRPr="0088115E">
        <w:t xml:space="preserve"> installed after 3/29/06</w:t>
      </w:r>
      <w:r w:rsidRPr="0088115E">
        <w:t xml:space="preserve">, sites shall consider </w:t>
      </w:r>
      <w:r w:rsidR="00C33047">
        <w:t>in their hazard</w:t>
      </w:r>
      <w:r w:rsidR="006A67B5" w:rsidRPr="0088115E">
        <w:t xml:space="preserve"> assessment </w:t>
      </w:r>
      <w:r w:rsidRPr="0088115E">
        <w:t xml:space="preserve">the use of sub-atmospheric or similar safety delivery-type systems for hazardous gases.  </w:t>
      </w:r>
      <w:r w:rsidR="006A67B5" w:rsidRPr="0088115E">
        <w:t>Where a sub-atmospheric delivery system is available but not selected for use</w:t>
      </w:r>
      <w:r w:rsidR="00C33047">
        <w:t>,</w:t>
      </w:r>
      <w:r w:rsidR="006A67B5" w:rsidRPr="0088115E">
        <w:t xml:space="preserve"> </w:t>
      </w:r>
      <w:r w:rsidR="00C33047">
        <w:t xml:space="preserve">the </w:t>
      </w:r>
      <w:r w:rsidRPr="0088115E">
        <w:t xml:space="preserve">Sites shall document why they chose </w:t>
      </w:r>
      <w:r w:rsidR="006A67B5" w:rsidRPr="00941F6A">
        <w:t>a different</w:t>
      </w:r>
      <w:r w:rsidRPr="0088115E">
        <w:t xml:space="preserve"> delivery system.</w:t>
      </w:r>
    </w:p>
    <w:p w14:paraId="33F9912A" w14:textId="77777777" w:rsidR="001A40AF" w:rsidRPr="00C77F7B" w:rsidRDefault="001A40AF" w:rsidP="00176B26">
      <w:pPr>
        <w:pStyle w:val="Heading3"/>
      </w:pPr>
      <w:r w:rsidRPr="00B91B66">
        <w:t>Sites shall maintain record</w:t>
      </w:r>
      <w:r>
        <w:t>s</w:t>
      </w:r>
      <w:r w:rsidRPr="00B91B66">
        <w:t xml:space="preserve"> of the following:</w:t>
      </w:r>
    </w:p>
    <w:p w14:paraId="33F9912B" w14:textId="5F90670B" w:rsidR="001A40AF" w:rsidRPr="00C77F7B" w:rsidRDefault="001A40AF" w:rsidP="00176B26">
      <w:pPr>
        <w:pStyle w:val="Heading4"/>
      </w:pPr>
      <w:r w:rsidRPr="00B91B66">
        <w:t>Drawings, diagrams and other records pertaining to each gas delivery system type</w:t>
      </w:r>
      <w:r w:rsidR="006A67B5">
        <w:t>,</w:t>
      </w:r>
    </w:p>
    <w:p w14:paraId="33F9912C" w14:textId="314F2B20" w:rsidR="001A40AF" w:rsidRPr="00C77F7B" w:rsidRDefault="001A40AF" w:rsidP="00176B26">
      <w:pPr>
        <w:pStyle w:val="Heading4"/>
      </w:pPr>
      <w:r w:rsidRPr="00B91B66">
        <w:t xml:space="preserve">Records which demonstrate </w:t>
      </w:r>
      <w:r w:rsidR="006A67B5">
        <w:t xml:space="preserve">that </w:t>
      </w:r>
      <w:r w:rsidRPr="00B91B66">
        <w:t>system installation</w:t>
      </w:r>
      <w:r w:rsidR="006A67B5">
        <w:t>s</w:t>
      </w:r>
      <w:r w:rsidRPr="00B91B66">
        <w:t xml:space="preserve"> and/or modification</w:t>
      </w:r>
      <w:r w:rsidR="006A67B5">
        <w:t>s</w:t>
      </w:r>
      <w:r w:rsidRPr="00B91B66">
        <w:t xml:space="preserve"> meet the requirements of this </w:t>
      </w:r>
      <w:r w:rsidR="006A67B5">
        <w:t>S</w:t>
      </w:r>
      <w:r w:rsidRPr="00B91B66">
        <w:t>tandard.  Examples include gas detection monitor replacement, PLC replacement, piping repair due to damage or failure, changes made regarding the type of fittings used, etc.</w:t>
      </w:r>
      <w:r>
        <w:t>, and</w:t>
      </w:r>
    </w:p>
    <w:p w14:paraId="33F9912D" w14:textId="77777777" w:rsidR="001A40AF" w:rsidRPr="00C77F7B" w:rsidRDefault="001A40AF" w:rsidP="00176B26">
      <w:pPr>
        <w:pStyle w:val="Heading4"/>
      </w:pPr>
      <w:r w:rsidRPr="00B91B66">
        <w:t>Copies of any hazard assessments or third party reviews performed on the system.</w:t>
      </w:r>
    </w:p>
    <w:p w14:paraId="33F9912E" w14:textId="77777777" w:rsidR="001A40AF" w:rsidRPr="00C77F7B" w:rsidRDefault="001A40AF" w:rsidP="00176B26">
      <w:pPr>
        <w:pStyle w:val="Heading3"/>
      </w:pPr>
      <w:r w:rsidRPr="00B91B66">
        <w:t>Sites shall maintain a copy of gas delivery system records for the active life of the system.</w:t>
      </w:r>
    </w:p>
    <w:p w14:paraId="33F9912F" w14:textId="77777777" w:rsidR="00787F19" w:rsidRPr="003A5A87" w:rsidRDefault="00835337" w:rsidP="00176B26">
      <w:pPr>
        <w:pStyle w:val="Heading2"/>
      </w:pPr>
      <w:bookmarkStart w:id="271" w:name="_Toc481572850"/>
      <w:r w:rsidRPr="003A5A87">
        <w:t>Written Procedures</w:t>
      </w:r>
      <w:bookmarkEnd w:id="271"/>
    </w:p>
    <w:p w14:paraId="33F99130" w14:textId="4ED6306D" w:rsidR="00787F19" w:rsidRPr="00C77F7B" w:rsidRDefault="00835337" w:rsidP="00176B26">
      <w:pPr>
        <w:pStyle w:val="Heading3"/>
      </w:pPr>
      <w:r w:rsidRPr="00D43C31">
        <w:lastRenderedPageBreak/>
        <w:t>Sites shall</w:t>
      </w:r>
      <w:r w:rsidR="00813B0E" w:rsidRPr="00D43C31">
        <w:t xml:space="preserve">, at a minimum, </w:t>
      </w:r>
      <w:r w:rsidRPr="00D43C31">
        <w:t>establish the following written procedures</w:t>
      </w:r>
      <w:r w:rsidR="00813B0E">
        <w:t xml:space="preserve"> </w:t>
      </w:r>
      <w:r w:rsidRPr="00D43C31">
        <w:t>for managing gas systems:</w:t>
      </w:r>
    </w:p>
    <w:p w14:paraId="33F99131" w14:textId="0A0CAA74" w:rsidR="00177AE9" w:rsidRPr="00C77F7B" w:rsidRDefault="00835337" w:rsidP="00176B26">
      <w:pPr>
        <w:pStyle w:val="Heading4"/>
      </w:pPr>
      <w:r w:rsidRPr="00D43C31">
        <w:t>Cylinder Handling and Storage</w:t>
      </w:r>
      <w:r w:rsidR="00813B0E">
        <w:t>,</w:t>
      </w:r>
    </w:p>
    <w:p w14:paraId="33F99132" w14:textId="22F3EA5A" w:rsidR="00177AE9" w:rsidRPr="00C77F7B" w:rsidRDefault="00835337" w:rsidP="00176B26">
      <w:pPr>
        <w:pStyle w:val="Heading4"/>
      </w:pPr>
      <w:r w:rsidRPr="00941F6A">
        <w:t>Purging of systems</w:t>
      </w:r>
      <w:r w:rsidR="00813B0E" w:rsidRPr="00941F6A">
        <w:t>,</w:t>
      </w:r>
    </w:p>
    <w:p w14:paraId="33F99133" w14:textId="027239BE" w:rsidR="00177AE9" w:rsidRPr="00941F6A" w:rsidRDefault="00835337" w:rsidP="00176B26">
      <w:pPr>
        <w:pStyle w:val="Heading4"/>
      </w:pPr>
      <w:r w:rsidRPr="00941F6A">
        <w:t>Source</w:t>
      </w:r>
      <w:r w:rsidRPr="00D43C31">
        <w:t xml:space="preserve"> cylinder</w:t>
      </w:r>
      <w:r w:rsidRPr="00941F6A">
        <w:t xml:space="preserve"> change</w:t>
      </w:r>
      <w:r w:rsidR="00813B0E" w:rsidRPr="00941F6A">
        <w:t>,</w:t>
      </w:r>
    </w:p>
    <w:p w14:paraId="33F99134" w14:textId="731DE697" w:rsidR="00177AE9" w:rsidRPr="00941F6A" w:rsidRDefault="00835337" w:rsidP="00176B26">
      <w:pPr>
        <w:pStyle w:val="Heading4"/>
      </w:pPr>
      <w:r w:rsidRPr="00941F6A">
        <w:t>System and equipment periodic inspection</w:t>
      </w:r>
      <w:r w:rsidR="00813B0E" w:rsidRPr="00941F6A">
        <w:t>,</w:t>
      </w:r>
    </w:p>
    <w:p w14:paraId="33F99135" w14:textId="5D243461" w:rsidR="00177AE9" w:rsidRPr="00C77F7B" w:rsidRDefault="00835337" w:rsidP="00176B26">
      <w:pPr>
        <w:pStyle w:val="Heading4"/>
      </w:pPr>
      <w:r w:rsidRPr="00D43C31">
        <w:t>Management of gas detection alarms</w:t>
      </w:r>
      <w:r w:rsidR="00813B0E">
        <w:t>,</w:t>
      </w:r>
    </w:p>
    <w:p w14:paraId="33F99136" w14:textId="50FA5204" w:rsidR="00177AE9" w:rsidRPr="00C77F7B" w:rsidRDefault="00835337" w:rsidP="00176B26">
      <w:pPr>
        <w:pStyle w:val="Heading4"/>
      </w:pPr>
      <w:r w:rsidRPr="00941F6A">
        <w:t>System and equipment testing, maintenance, repair, and service</w:t>
      </w:r>
      <w:r w:rsidR="00813B0E" w:rsidRPr="00941F6A">
        <w:t>,</w:t>
      </w:r>
    </w:p>
    <w:p w14:paraId="33F99137" w14:textId="2E29490F" w:rsidR="00177AE9" w:rsidRPr="00C77F7B" w:rsidRDefault="00835337" w:rsidP="00176B26">
      <w:pPr>
        <w:pStyle w:val="Heading4"/>
      </w:pPr>
      <w:r w:rsidRPr="00941F6A">
        <w:t xml:space="preserve">Gas volume management </w:t>
      </w:r>
      <w:r w:rsidRPr="00D43C31">
        <w:t>to ensure storage area and cylinder in-use volumes remain within amounts allowed by regulation</w:t>
      </w:r>
      <w:r w:rsidR="00813B0E">
        <w:t xml:space="preserve">,  </w:t>
      </w:r>
    </w:p>
    <w:p w14:paraId="33F99138" w14:textId="77777777" w:rsidR="00787F19" w:rsidRPr="00C77F7B" w:rsidRDefault="00813B0E" w:rsidP="00176B26">
      <w:pPr>
        <w:pStyle w:val="Heading5"/>
        <w:numPr>
          <w:ilvl w:val="0"/>
          <w:numId w:val="0"/>
        </w:numPr>
        <w:ind w:left="2790"/>
      </w:pPr>
      <w:r>
        <w:t xml:space="preserve">Note: </w:t>
      </w:r>
      <w:r w:rsidR="00835337" w:rsidRPr="00D43C31">
        <w:t>Local regulations on maximum storage, area volumes or maximum building volumes shall be used to determine the maximum number of cylinders allowed.</w:t>
      </w:r>
    </w:p>
    <w:p w14:paraId="33F99139" w14:textId="00E4839E" w:rsidR="00177AE9" w:rsidRPr="00C77F7B" w:rsidRDefault="00835337" w:rsidP="00176B26">
      <w:pPr>
        <w:pStyle w:val="Heading4"/>
      </w:pPr>
      <w:r w:rsidRPr="00D43C31">
        <w:t>Management of leaking hazardous gas sources, and</w:t>
      </w:r>
    </w:p>
    <w:p w14:paraId="33F9913A" w14:textId="5999FC98" w:rsidR="00177AE9" w:rsidRPr="00C77F7B" w:rsidRDefault="00835337" w:rsidP="00176B26">
      <w:pPr>
        <w:pStyle w:val="Heading4"/>
      </w:pPr>
      <w:r w:rsidRPr="00D43C31">
        <w:t>Emergency response plans</w:t>
      </w:r>
      <w:r w:rsidR="00813B0E">
        <w:t>;</w:t>
      </w:r>
      <w:r w:rsidRPr="00D43C31">
        <w:t xml:space="preserve"> including steps for trouble-shooting of gas and cryogenic systems.</w:t>
      </w:r>
    </w:p>
    <w:p w14:paraId="33F9913B" w14:textId="06F55596" w:rsidR="00787F19" w:rsidRPr="00C77F7B" w:rsidRDefault="00835337" w:rsidP="00176B26">
      <w:pPr>
        <w:pStyle w:val="Heading3"/>
      </w:pPr>
      <w:r w:rsidRPr="00D43C31">
        <w:t xml:space="preserve">Sites shall establish </w:t>
      </w:r>
      <w:r w:rsidR="00813B0E">
        <w:t>S</w:t>
      </w:r>
      <w:r w:rsidRPr="00D43C31">
        <w:t xml:space="preserve">tandard </w:t>
      </w:r>
      <w:r w:rsidR="00813B0E">
        <w:t>O</w:t>
      </w:r>
      <w:r w:rsidR="00813B0E" w:rsidRPr="00D43C31">
        <w:t xml:space="preserve">perating </w:t>
      </w:r>
      <w:r w:rsidR="00813B0E">
        <w:t>P</w:t>
      </w:r>
      <w:r w:rsidR="00813B0E" w:rsidRPr="00D43C31">
        <w:t>rocedures</w:t>
      </w:r>
      <w:r w:rsidR="00813B0E">
        <w:t xml:space="preserve"> (SOP’s)</w:t>
      </w:r>
      <w:r w:rsidR="00813B0E" w:rsidRPr="00D43C31">
        <w:t xml:space="preserve"> </w:t>
      </w:r>
      <w:r w:rsidRPr="00D43C31">
        <w:t>for maintenance of gas leak detection equipment and response to alarms that include:</w:t>
      </w:r>
    </w:p>
    <w:p w14:paraId="33F9913C" w14:textId="7E2FDF9A" w:rsidR="00177AE9" w:rsidRPr="00C77F7B" w:rsidRDefault="009C320C" w:rsidP="00176B26">
      <w:pPr>
        <w:pStyle w:val="Heading4"/>
      </w:pPr>
      <w:r>
        <w:t xml:space="preserve">Protection of employees in the event a temporary </w:t>
      </w:r>
      <w:r w:rsidR="00835337" w:rsidRPr="00D43C31">
        <w:t>overrid</w:t>
      </w:r>
      <w:r>
        <w:t>e</w:t>
      </w:r>
      <w:r w:rsidR="00835337" w:rsidRPr="00D43C31">
        <w:t xml:space="preserve"> or bypas</w:t>
      </w:r>
      <w:r>
        <w:t xml:space="preserve">s of </w:t>
      </w:r>
      <w:r w:rsidR="00835337" w:rsidRPr="00D43C31">
        <w:t>leak detection</w:t>
      </w:r>
      <w:r>
        <w:t xml:space="preserve"> is required</w:t>
      </w:r>
      <w:r w:rsidR="00813B0E">
        <w:t>,</w:t>
      </w:r>
    </w:p>
    <w:p w14:paraId="33F9913D" w14:textId="1E5BFEC2" w:rsidR="00177AE9" w:rsidRPr="00C77F7B" w:rsidRDefault="003A5A87" w:rsidP="00176B26">
      <w:pPr>
        <w:pStyle w:val="Note"/>
        <w:numPr>
          <w:ilvl w:val="0"/>
          <w:numId w:val="0"/>
        </w:numPr>
        <w:tabs>
          <w:tab w:val="clear" w:pos="1980"/>
        </w:tabs>
        <w:ind w:left="2790"/>
      </w:pPr>
      <w:r>
        <w:t xml:space="preserve">Note: </w:t>
      </w:r>
      <w:r w:rsidR="00835337" w:rsidRPr="00D43C31">
        <w:t>Overriding and bypassing leak detection on pyrophoric gas systems is not allowed.</w:t>
      </w:r>
    </w:p>
    <w:p w14:paraId="33F9913E" w14:textId="4A491D8F" w:rsidR="00177AE9" w:rsidRPr="00C77F7B" w:rsidRDefault="00835337" w:rsidP="00176B26">
      <w:pPr>
        <w:pStyle w:val="Heading4"/>
      </w:pPr>
      <w:r w:rsidRPr="00D43C31">
        <w:t>Alternative means for entering a gas cabinet or ventilated enclosure in the absence of gas leak detection and/or exhaust</w:t>
      </w:r>
      <w:r w:rsidR="00813B0E">
        <w:t>,</w:t>
      </w:r>
    </w:p>
    <w:p w14:paraId="33F9913F" w14:textId="517AAC69" w:rsidR="00787F19" w:rsidRPr="00C77F7B" w:rsidRDefault="00813B0E" w:rsidP="00176B26">
      <w:pPr>
        <w:pStyle w:val="Heading4"/>
      </w:pPr>
      <w:r>
        <w:t>A</w:t>
      </w:r>
      <w:r w:rsidR="004761B0">
        <w:t xml:space="preserve"> m</w:t>
      </w:r>
      <w:r w:rsidR="00835337" w:rsidRPr="00D43C31">
        <w:t>eans of notifying authorized personnel who may enter an exhausted enclosure during gas leak detection down</w:t>
      </w:r>
      <w:r>
        <w:t>-</w:t>
      </w:r>
      <w:r w:rsidR="00835337" w:rsidRPr="00D43C31">
        <w:t>time</w:t>
      </w:r>
      <w:r>
        <w:t>,</w:t>
      </w:r>
    </w:p>
    <w:p w14:paraId="33F99140" w14:textId="113AAF89" w:rsidR="00177AE9" w:rsidRPr="00C77F7B" w:rsidRDefault="00813B0E" w:rsidP="00176B26">
      <w:pPr>
        <w:pStyle w:val="Heading4"/>
      </w:pPr>
      <w:r>
        <w:t>A m</w:t>
      </w:r>
      <w:r w:rsidR="00835337" w:rsidRPr="00D43C31">
        <w:t>eans for providing alternative leak detection for ambient air monitoring for hazardous pressurized gases</w:t>
      </w:r>
      <w:r>
        <w:t>,</w:t>
      </w:r>
    </w:p>
    <w:p w14:paraId="33F99142" w14:textId="539F7865" w:rsidR="00CE5142" w:rsidRPr="001D5991" w:rsidRDefault="00835337" w:rsidP="00176B26">
      <w:pPr>
        <w:pStyle w:val="Heading4"/>
      </w:pPr>
      <w:r w:rsidRPr="00E13400">
        <w:t>Response to loss of exhaust, loss of gas detection or monitor malfunction</w:t>
      </w:r>
      <w:r w:rsidR="00813B0E" w:rsidRPr="00E13400">
        <w:t xml:space="preserve">.  </w:t>
      </w:r>
    </w:p>
    <w:p w14:paraId="33F99143" w14:textId="372A52AA" w:rsidR="00E3544F" w:rsidRPr="00D42867" w:rsidRDefault="00835337" w:rsidP="00176B26">
      <w:pPr>
        <w:pStyle w:val="Heading5"/>
        <w:numPr>
          <w:ilvl w:val="0"/>
          <w:numId w:val="0"/>
        </w:numPr>
        <w:ind w:left="2790"/>
      </w:pPr>
      <w:r w:rsidRPr="00D42867">
        <w:t xml:space="preserve">The site shall utilize </w:t>
      </w:r>
      <w:r w:rsidR="004761B0" w:rsidRPr="00D42867">
        <w:t xml:space="preserve">TI ESH Standard </w:t>
      </w:r>
      <w:r w:rsidRPr="00D42867">
        <w:t xml:space="preserve">03.02 Appendix A </w:t>
      </w:r>
      <w:r w:rsidRPr="00941F6A">
        <w:rPr>
          <w:i/>
        </w:rPr>
        <w:t>Gas Matrix</w:t>
      </w:r>
      <w:r w:rsidRPr="00D42867">
        <w:t xml:space="preserve"> to define which gas supply system can </w:t>
      </w:r>
      <w:r w:rsidR="00813B0E" w:rsidRPr="00D42867">
        <w:t xml:space="preserve">have </w:t>
      </w:r>
      <w:r w:rsidR="00B620B4" w:rsidRPr="00D42867">
        <w:t xml:space="preserve">a </w:t>
      </w:r>
      <w:r w:rsidRPr="00D42867">
        <w:t>delay</w:t>
      </w:r>
      <w:r w:rsidR="00813B0E" w:rsidRPr="00D42867">
        <w:t>ed</w:t>
      </w:r>
      <w:r w:rsidRPr="00D42867">
        <w:t xml:space="preserve"> shut</w:t>
      </w:r>
      <w:r w:rsidR="00813B0E" w:rsidRPr="00D42867">
        <w:t>-</w:t>
      </w:r>
      <w:r w:rsidRPr="00D42867">
        <w:t xml:space="preserve">off </w:t>
      </w:r>
      <w:r w:rsidR="00B620B4" w:rsidRPr="00D42867">
        <w:t>to allow</w:t>
      </w:r>
      <w:r w:rsidRPr="00D42867">
        <w:t xml:space="preserve"> response personnel </w:t>
      </w:r>
      <w:r w:rsidR="00B620B4" w:rsidRPr="00D42867">
        <w:t xml:space="preserve">time to </w:t>
      </w:r>
      <w:r w:rsidRPr="00D42867">
        <w:t>verify that no additional hazards are present</w:t>
      </w:r>
      <w:r w:rsidR="004761B0" w:rsidRPr="00D42867">
        <w:t xml:space="preserve"> using one of the following methods</w:t>
      </w:r>
      <w:r w:rsidRPr="00D42867">
        <w:t>:</w:t>
      </w:r>
    </w:p>
    <w:p w14:paraId="33F99144" w14:textId="64E14B5B" w:rsidR="005442F7" w:rsidRPr="007B4D5F" w:rsidRDefault="00835337" w:rsidP="00176B26">
      <w:pPr>
        <w:pStyle w:val="Heading5"/>
      </w:pPr>
      <w:r w:rsidRPr="001D5991">
        <w:t>Visual inspection of the area indicates</w:t>
      </w:r>
      <w:r w:rsidRPr="00354FD6">
        <w:t xml:space="preserve"> </w:t>
      </w:r>
      <w:r w:rsidRPr="00971E8D">
        <w:t>no smoke or fire is detected</w:t>
      </w:r>
      <w:r w:rsidR="00CE5142" w:rsidRPr="00A47D26">
        <w:t>,</w:t>
      </w:r>
      <w:r w:rsidRPr="0083125C">
        <w:t xml:space="preserve"> </w:t>
      </w:r>
    </w:p>
    <w:p w14:paraId="33F99145" w14:textId="258321B1" w:rsidR="00177AE9" w:rsidRPr="00941F6A" w:rsidRDefault="00CE5142" w:rsidP="00176B26">
      <w:pPr>
        <w:pStyle w:val="Heading5"/>
      </w:pPr>
      <w:r w:rsidRPr="00941F6A">
        <w:t>Confirmation that n</w:t>
      </w:r>
      <w:r w:rsidR="00835337" w:rsidRPr="00941F6A">
        <w:t xml:space="preserve">o loss of exhaust has </w:t>
      </w:r>
      <w:r w:rsidR="005F7748" w:rsidRPr="00941F6A">
        <w:t>occurred</w:t>
      </w:r>
      <w:r w:rsidR="00835337" w:rsidRPr="00941F6A">
        <w:t xml:space="preserve">, and  </w:t>
      </w:r>
    </w:p>
    <w:p w14:paraId="33F99146" w14:textId="30C738B6" w:rsidR="00177AE9" w:rsidRPr="00941F6A" w:rsidRDefault="00CE5142" w:rsidP="00176B26">
      <w:pPr>
        <w:pStyle w:val="Heading5"/>
      </w:pPr>
      <w:r w:rsidRPr="00941F6A">
        <w:t>Confirmation that t</w:t>
      </w:r>
      <w:r w:rsidR="00835337" w:rsidRPr="00354FD6">
        <w:t>he concentration</w:t>
      </w:r>
      <w:r w:rsidR="00835337" w:rsidRPr="00971E8D">
        <w:t xml:space="preserve"> outside the exhausted enclosure </w:t>
      </w:r>
      <w:r w:rsidR="00835337" w:rsidRPr="00A47D26">
        <w:t>is not greater than appropriate action levels</w:t>
      </w:r>
      <w:r w:rsidR="00835337" w:rsidRPr="00CC60A2">
        <w:t xml:space="preserve"> or the</w:t>
      </w:r>
      <w:r w:rsidR="00835337" w:rsidRPr="0083125C">
        <w:t xml:space="preserve"> concentration within the exhausted enclosure is below one half </w:t>
      </w:r>
      <w:r w:rsidRPr="007B4D5F">
        <w:t>the level Immediately Dangerous to Life or Health (</w:t>
      </w:r>
      <w:r w:rsidR="00835337" w:rsidRPr="00941F6A">
        <w:t>IDLH</w:t>
      </w:r>
      <w:r w:rsidRPr="00941F6A">
        <w:t>)</w:t>
      </w:r>
      <w:r w:rsidR="00835337" w:rsidRPr="00941F6A">
        <w:t>.</w:t>
      </w:r>
    </w:p>
    <w:p w14:paraId="33F99147" w14:textId="0DF39F36" w:rsidR="00787F19" w:rsidRPr="00F72388" w:rsidRDefault="00835337" w:rsidP="00176B26">
      <w:pPr>
        <w:pStyle w:val="Heading3"/>
      </w:pPr>
      <w:r w:rsidRPr="00F72388">
        <w:t xml:space="preserve">Sites shall establish a process to ensure environmental personnel are notified of a gas leak, so that the environmental personnel can ensure compliance with </w:t>
      </w:r>
      <w:r w:rsidR="00561EFD">
        <w:t xml:space="preserve">TI ESH Standard </w:t>
      </w:r>
      <w:r w:rsidRPr="00F72388">
        <w:t>ENV05.01 Air</w:t>
      </w:r>
      <w:r w:rsidR="0086387E">
        <w:t xml:space="preserve"> </w:t>
      </w:r>
      <w:r w:rsidR="0086387E" w:rsidRPr="00B620B4">
        <w:t>Emissions</w:t>
      </w:r>
      <w:r w:rsidRPr="00F72388">
        <w:t xml:space="preserve"> Management.</w:t>
      </w:r>
    </w:p>
    <w:p w14:paraId="3BE447FE" w14:textId="77777777" w:rsidR="00176B26" w:rsidRPr="00176B26" w:rsidRDefault="005F7748" w:rsidP="00176B26">
      <w:pPr>
        <w:pStyle w:val="Heading2"/>
      </w:pPr>
      <w:bookmarkStart w:id="272" w:name="_Toc451164961"/>
      <w:bookmarkStart w:id="273" w:name="_Toc481572851"/>
      <w:r w:rsidRPr="00E07A60">
        <w:t>Labeling</w:t>
      </w:r>
      <w:r w:rsidR="00E07A60" w:rsidRPr="00E07A60">
        <w:rPr>
          <w:b/>
        </w:rPr>
        <w:t>.</w:t>
      </w:r>
      <w:bookmarkEnd w:id="272"/>
      <w:bookmarkEnd w:id="273"/>
      <w:r w:rsidR="00E07A60" w:rsidRPr="00E07A60">
        <w:rPr>
          <w:b/>
        </w:rPr>
        <w:t xml:space="preserve">  </w:t>
      </w:r>
    </w:p>
    <w:p w14:paraId="33F99149" w14:textId="083BAD75" w:rsidR="005F7748" w:rsidRPr="00E07A60" w:rsidRDefault="00176B26" w:rsidP="00176B26">
      <w:pPr>
        <w:pStyle w:val="Heading3"/>
      </w:pPr>
      <w:r>
        <w:rPr>
          <w:rStyle w:val="Heading4Char"/>
        </w:rPr>
        <w:lastRenderedPageBreak/>
        <w:t>G</w:t>
      </w:r>
      <w:r w:rsidR="005F7748" w:rsidRPr="00941F6A">
        <w:rPr>
          <w:rStyle w:val="Heading4Char"/>
        </w:rPr>
        <w:t xml:space="preserve">as systems shall be labeled in accordance with TI ESH </w:t>
      </w:r>
      <w:r w:rsidR="00505307" w:rsidRPr="00941F6A">
        <w:rPr>
          <w:rStyle w:val="Heading4Char"/>
        </w:rPr>
        <w:t>Standard</w:t>
      </w:r>
      <w:r w:rsidR="005F7748" w:rsidRPr="00941F6A">
        <w:rPr>
          <w:rStyle w:val="Heading4Char"/>
        </w:rPr>
        <w:t xml:space="preserve"> 03</w:t>
      </w:r>
      <w:r w:rsidR="00505307" w:rsidRPr="00941F6A">
        <w:rPr>
          <w:rStyle w:val="Heading4Char"/>
        </w:rPr>
        <w:t>.</w:t>
      </w:r>
      <w:r w:rsidR="005F7748" w:rsidRPr="00941F6A">
        <w:rPr>
          <w:rStyle w:val="Heading4Char"/>
        </w:rPr>
        <w:t>01C</w:t>
      </w:r>
      <w:r w:rsidR="00505307" w:rsidRPr="00E07A60">
        <w:rPr>
          <w:rStyle w:val="Heading4Char"/>
          <w:b/>
        </w:rPr>
        <w:t xml:space="preserve">  </w:t>
      </w:r>
      <w:r w:rsidR="005F7748" w:rsidRPr="00941F6A">
        <w:rPr>
          <w:rStyle w:val="Heading4Char"/>
          <w:i/>
        </w:rPr>
        <w:t>Hazard Communication and Chemical Labeling</w:t>
      </w:r>
      <w:r w:rsidR="005F7748" w:rsidRPr="00E07A60">
        <w:rPr>
          <w:color w:val="000000"/>
        </w:rPr>
        <w:t xml:space="preserve"> </w:t>
      </w:r>
      <w:r w:rsidR="00571C2A" w:rsidRPr="00E07A60">
        <w:rPr>
          <w:color w:val="000000"/>
        </w:rPr>
        <w:t xml:space="preserve">and </w:t>
      </w:r>
      <w:r w:rsidR="00505307" w:rsidRPr="00941F6A">
        <w:rPr>
          <w:rStyle w:val="Heading4Char"/>
        </w:rPr>
        <w:t>site local regulatory requirements.</w:t>
      </w:r>
    </w:p>
    <w:p w14:paraId="33F9914A" w14:textId="5A7337A6" w:rsidR="009D3113" w:rsidRPr="00E07A60" w:rsidRDefault="009D3113" w:rsidP="00176B26">
      <w:pPr>
        <w:pStyle w:val="Heading2"/>
      </w:pPr>
      <w:bookmarkStart w:id="274" w:name="_Toc481572852"/>
      <w:r w:rsidRPr="00E07A60">
        <w:t>Hazardous Gas Rooms</w:t>
      </w:r>
      <w:r w:rsidR="007419E6" w:rsidRPr="00E07A60">
        <w:t xml:space="preserve">, </w:t>
      </w:r>
      <w:r w:rsidRPr="00941F6A">
        <w:t>Storage and Distribution Areas</w:t>
      </w:r>
      <w:bookmarkEnd w:id="274"/>
    </w:p>
    <w:p w14:paraId="33F9914B" w14:textId="66CED6BD" w:rsidR="009D3113" w:rsidRPr="00C77F7B" w:rsidRDefault="009D3113" w:rsidP="001C1719">
      <w:pPr>
        <w:pStyle w:val="Heading3"/>
      </w:pPr>
      <w:r>
        <w:t xml:space="preserve">In addition to the requirements found in </w:t>
      </w:r>
      <w:r w:rsidR="00505307" w:rsidRPr="006C54A6">
        <w:rPr>
          <w:rStyle w:val="Heading4Char"/>
        </w:rPr>
        <w:t xml:space="preserve">TI ESH </w:t>
      </w:r>
      <w:r w:rsidR="00505307">
        <w:rPr>
          <w:rStyle w:val="Heading4Char"/>
        </w:rPr>
        <w:t>Standard</w:t>
      </w:r>
      <w:r w:rsidR="00505307" w:rsidRPr="006C54A6">
        <w:rPr>
          <w:rStyle w:val="Heading4Char"/>
        </w:rPr>
        <w:t xml:space="preserve"> </w:t>
      </w:r>
      <w:r>
        <w:t>03</w:t>
      </w:r>
      <w:r w:rsidR="00F72388">
        <w:t>.</w:t>
      </w:r>
      <w:r>
        <w:t>01E</w:t>
      </w:r>
      <w:r w:rsidR="00505307">
        <w:t xml:space="preserve"> </w:t>
      </w:r>
      <w:r w:rsidRPr="00941F6A">
        <w:rPr>
          <w:i/>
        </w:rPr>
        <w:t>Chemical Storage</w:t>
      </w:r>
      <w:r w:rsidR="00505307" w:rsidRPr="00941F6A">
        <w:rPr>
          <w:i/>
        </w:rPr>
        <w:t xml:space="preserve"> and Spill Control</w:t>
      </w:r>
      <w:r>
        <w:t>, the following shall be applicable to hazardous gas rooms</w:t>
      </w:r>
      <w:r w:rsidR="00670148">
        <w:t>:</w:t>
      </w:r>
    </w:p>
    <w:p w14:paraId="33F9914C" w14:textId="5AAD20F8" w:rsidR="009D3113" w:rsidRPr="006C54A6" w:rsidRDefault="009D3113" w:rsidP="001C1719">
      <w:pPr>
        <w:pStyle w:val="Heading4"/>
      </w:pPr>
      <w:r w:rsidRPr="006C54A6">
        <w:t xml:space="preserve">Hazardous gas rooms shall be provided with a mechanical exhaust rate of </w:t>
      </w:r>
      <w:r w:rsidR="00CA280C">
        <w:t xml:space="preserve">not less than 1 cubic foot per square foot (CFM) </w:t>
      </w:r>
      <w:r w:rsidR="00F76C20">
        <w:t>(</w:t>
      </w:r>
      <w:r w:rsidR="00CA280C">
        <w:t>0.</w:t>
      </w:r>
      <w:r w:rsidR="00F76C20">
        <w:t>0283</w:t>
      </w:r>
      <w:r w:rsidR="00CA280C">
        <w:t xml:space="preserve"> </w:t>
      </w:r>
      <w:r w:rsidR="00F76C20">
        <w:t>cubic meters per minute)</w:t>
      </w:r>
      <w:r w:rsidR="00CA280C">
        <w:t xml:space="preserve"> of fl</w:t>
      </w:r>
      <w:r w:rsidR="001C1719">
        <w:t>oor area over the storage area;</w:t>
      </w:r>
    </w:p>
    <w:p w14:paraId="33F9914D" w14:textId="4A8CE2CF" w:rsidR="009D3113" w:rsidRPr="00C77F7B" w:rsidRDefault="009D3113" w:rsidP="001C1719">
      <w:pPr>
        <w:pStyle w:val="Heading4"/>
      </w:pPr>
      <w:r>
        <w:t xml:space="preserve">A means for </w:t>
      </w:r>
      <w:r w:rsidR="00670148">
        <w:t xml:space="preserve">incident </w:t>
      </w:r>
      <w:r>
        <w:t xml:space="preserve">notification (such as hazardous production material (HPM) pull stations, incident alarm buttons, telephones, etc.) shall be provided outside each hazardous gas room.  The travel distance to such a device shall not be more than </w:t>
      </w:r>
      <w:r w:rsidR="00406FBE">
        <w:t>45.7</w:t>
      </w:r>
      <w:r>
        <w:t xml:space="preserve"> m (150 </w:t>
      </w:r>
      <w:r w:rsidR="00691E45">
        <w:t>ft.</w:t>
      </w:r>
      <w:r>
        <w:t>)</w:t>
      </w:r>
      <w:r w:rsidR="001C1719">
        <w:t>;</w:t>
      </w:r>
    </w:p>
    <w:p w14:paraId="33F9914E" w14:textId="49A8BB40" w:rsidR="009D3113" w:rsidRPr="00EA6EDF" w:rsidRDefault="009D3113" w:rsidP="001C1719">
      <w:pPr>
        <w:pStyle w:val="Heading4"/>
      </w:pPr>
      <w:r w:rsidRPr="00EA6EDF">
        <w:t>Hazardous gas rooms inside a building and distribution areas external to a building shall be provided with a remotely locat</w:t>
      </w:r>
      <w:r w:rsidR="001C1719">
        <w:t>ed means for emergency shutdown; and</w:t>
      </w:r>
    </w:p>
    <w:p w14:paraId="33F9914F" w14:textId="77777777" w:rsidR="009D3113" w:rsidRPr="00C77F7B" w:rsidRDefault="009D3113" w:rsidP="001C1719">
      <w:pPr>
        <w:pStyle w:val="Heading4"/>
      </w:pPr>
      <w:r>
        <w:t>Access to hazardous gas rooms and areas containing hazardous gas systems external to the building shall be properly secured and limited to authorized personnel.</w:t>
      </w:r>
    </w:p>
    <w:p w14:paraId="33F99150" w14:textId="77777777" w:rsidR="009D3113" w:rsidRPr="00C77F7B" w:rsidRDefault="009D3113" w:rsidP="00176B26">
      <w:pPr>
        <w:pStyle w:val="Heading3"/>
      </w:pPr>
      <w:r>
        <w:t>The main entry doors to gas rooms shall be posted with the following information:</w:t>
      </w:r>
    </w:p>
    <w:p w14:paraId="33F99151" w14:textId="64A0C866" w:rsidR="009D3113" w:rsidRPr="00941F6A" w:rsidRDefault="009D3113" w:rsidP="00176B26">
      <w:pPr>
        <w:pStyle w:val="Heading4"/>
      </w:pPr>
      <w:r>
        <w:t>Identification of the general hazard categories of the materials in the room (examples:  flammable gas, toxic gas, oxidizing gas, acid gas)</w:t>
      </w:r>
      <w:r w:rsidR="00F2716E">
        <w:t>,</w:t>
      </w:r>
    </w:p>
    <w:p w14:paraId="33F99152" w14:textId="0734D5D6" w:rsidR="009D3113" w:rsidRPr="00941F6A" w:rsidRDefault="009D3113" w:rsidP="00176B26">
      <w:pPr>
        <w:pStyle w:val="Heading4"/>
      </w:pPr>
      <w:r w:rsidRPr="00941F6A">
        <w:t>A complete chemical list using the name from the Safety Data Sheet (SDS) (Example: Use the name “hydrogen chloride” rather than the symbol “HCl”)</w:t>
      </w:r>
      <w:r w:rsidR="00F2716E" w:rsidRPr="00941F6A">
        <w:t>,</w:t>
      </w:r>
      <w:r w:rsidRPr="00941F6A">
        <w:t xml:space="preserve"> </w:t>
      </w:r>
    </w:p>
    <w:p w14:paraId="33F99153" w14:textId="10FC31FC" w:rsidR="009D3113" w:rsidRPr="00C77F7B" w:rsidRDefault="009D3113" w:rsidP="00176B26">
      <w:pPr>
        <w:pStyle w:val="Heading4"/>
      </w:pPr>
      <w:r>
        <w:t>Chemical hazard classification information (</w:t>
      </w:r>
      <w:r w:rsidR="00F72388">
        <w:t xml:space="preserve">e.g. </w:t>
      </w:r>
      <w:r w:rsidRPr="00F72388">
        <w:t>NFPA 704 Diamond</w:t>
      </w:r>
      <w:r>
        <w:t>)</w:t>
      </w:r>
      <w:r w:rsidR="00F2716E">
        <w:t>,</w:t>
      </w:r>
    </w:p>
    <w:p w14:paraId="33F99154" w14:textId="36164FB6" w:rsidR="009D3113" w:rsidRPr="00941F6A" w:rsidRDefault="009D3113" w:rsidP="00176B26">
      <w:pPr>
        <w:pStyle w:val="Heading4"/>
      </w:pPr>
      <w:r>
        <w:t>Authorized Personnel Only, and</w:t>
      </w:r>
    </w:p>
    <w:p w14:paraId="33F99155" w14:textId="77777777" w:rsidR="009D3113" w:rsidRDefault="009D3113" w:rsidP="00176B26">
      <w:pPr>
        <w:pStyle w:val="Heading4"/>
      </w:pPr>
      <w:r>
        <w:t xml:space="preserve">Emergency contact number(s). </w:t>
      </w:r>
    </w:p>
    <w:p w14:paraId="33F99156" w14:textId="77777777" w:rsidR="00C33047" w:rsidRPr="00C77F7B" w:rsidRDefault="00C33047" w:rsidP="00176B26">
      <w:pPr>
        <w:pStyle w:val="Heading3"/>
      </w:pPr>
      <w:r>
        <w:t>The main entry to hazardous gas systems external to the building shall be posted with the following information:</w:t>
      </w:r>
    </w:p>
    <w:p w14:paraId="33F99157" w14:textId="77777777" w:rsidR="00C33047" w:rsidRPr="00731FDF" w:rsidRDefault="00C33047" w:rsidP="00176B26">
      <w:pPr>
        <w:pStyle w:val="Heading4"/>
      </w:pPr>
      <w:r>
        <w:t>Identification of the general hazard categories of the materials in the area (examples:  flammable gas, toxic gas, oxidizing gas, acid gas),</w:t>
      </w:r>
    </w:p>
    <w:p w14:paraId="33F99158" w14:textId="77777777" w:rsidR="00C33047" w:rsidRPr="00731FDF" w:rsidRDefault="00C33047" w:rsidP="00176B26">
      <w:pPr>
        <w:pStyle w:val="Heading4"/>
      </w:pPr>
      <w:r w:rsidRPr="00731FDF">
        <w:t>A complete chemical list using the name from the Safety Data Sheet (SDS) (Example: Use the name “hydrogen” rather than the symbol “H</w:t>
      </w:r>
      <w:r w:rsidR="003E5FB6">
        <w:t>2</w:t>
      </w:r>
      <w:r w:rsidRPr="00731FDF">
        <w:t xml:space="preserve">”), </w:t>
      </w:r>
    </w:p>
    <w:p w14:paraId="33F99159" w14:textId="77777777" w:rsidR="00C33047" w:rsidRPr="00C77F7B" w:rsidRDefault="00C33047" w:rsidP="00176B26">
      <w:pPr>
        <w:pStyle w:val="Heading4"/>
      </w:pPr>
      <w:r>
        <w:t xml:space="preserve">Chemical hazard classification information (e.g. </w:t>
      </w:r>
      <w:r w:rsidRPr="00F72388">
        <w:t>NFPA 704 Diamond</w:t>
      </w:r>
      <w:r>
        <w:t>),</w:t>
      </w:r>
    </w:p>
    <w:p w14:paraId="33F9915A" w14:textId="77777777" w:rsidR="00C33047" w:rsidRPr="00731FDF" w:rsidRDefault="00C33047" w:rsidP="00176B26">
      <w:pPr>
        <w:pStyle w:val="Heading4"/>
      </w:pPr>
      <w:r>
        <w:t>Authorized Personnel Only, and</w:t>
      </w:r>
    </w:p>
    <w:p w14:paraId="33F9915B" w14:textId="77777777" w:rsidR="00C33047" w:rsidRPr="00941F6A" w:rsidRDefault="00C33047" w:rsidP="00176B26">
      <w:pPr>
        <w:pStyle w:val="Heading4"/>
      </w:pPr>
      <w:r>
        <w:t>Emergency contact number(s).</w:t>
      </w:r>
    </w:p>
    <w:p w14:paraId="33F9915C" w14:textId="2A521BF7" w:rsidR="009D3113" w:rsidRPr="00C77F7B" w:rsidRDefault="009D3113" w:rsidP="00176B26">
      <w:pPr>
        <w:pStyle w:val="Heading3"/>
      </w:pPr>
      <w:r>
        <w:t xml:space="preserve">Gas rooms </w:t>
      </w:r>
      <w:r w:rsidR="008D5122">
        <w:t xml:space="preserve">that </w:t>
      </w:r>
      <w:r>
        <w:t xml:space="preserve">contain cylinders </w:t>
      </w:r>
      <w:r w:rsidR="00F2716E" w:rsidRPr="008D5122">
        <w:t>and</w:t>
      </w:r>
      <w:r w:rsidR="008D5122">
        <w:t>/or</w:t>
      </w:r>
      <w:r>
        <w:t xml:space="preserve"> equipment </w:t>
      </w:r>
      <w:r w:rsidR="008D5122">
        <w:t>containing</w:t>
      </w:r>
      <w:r>
        <w:t xml:space="preserve"> hazardous gases shall have two exit doors equipped with panic hardware.  The exits shall be placed a distance apart (measured in a straight line between exit doors) at least one-half of the length of the maximum overall diagonal dimension of the room.</w:t>
      </w:r>
    </w:p>
    <w:p w14:paraId="33F9915D" w14:textId="2B07A4EE" w:rsidR="009D3113" w:rsidRPr="00C77F7B" w:rsidRDefault="009D3113" w:rsidP="00176B26">
      <w:pPr>
        <w:pStyle w:val="Heading4"/>
      </w:pPr>
      <w:r>
        <w:t>The exit doors must open in the direction of travel from the room and have automatic closing devices</w:t>
      </w:r>
      <w:r w:rsidR="00F2716E">
        <w:t>,</w:t>
      </w:r>
    </w:p>
    <w:p w14:paraId="33F9915E" w14:textId="5F4EFBE7" w:rsidR="009D3113" w:rsidRPr="00C77F7B" w:rsidRDefault="009D3113" w:rsidP="00176B26">
      <w:pPr>
        <w:pStyle w:val="Heading4"/>
      </w:pPr>
      <w:r>
        <w:t>Rooms containing cylinders of hazardous gases shall be locked at all times, except when work or cylinder transfer is in progress, and</w:t>
      </w:r>
    </w:p>
    <w:p w14:paraId="33F9915F" w14:textId="77777777" w:rsidR="009D3113" w:rsidRPr="00C77F7B" w:rsidRDefault="009D3113" w:rsidP="00176B26">
      <w:pPr>
        <w:pStyle w:val="Heading4"/>
      </w:pPr>
      <w:r>
        <w:t>The site shall ensure that emergency responders have access to these rooms.</w:t>
      </w:r>
    </w:p>
    <w:p w14:paraId="33F99160" w14:textId="77777777" w:rsidR="009D3113" w:rsidRPr="00C77F7B" w:rsidRDefault="009D3113" w:rsidP="00176B26">
      <w:pPr>
        <w:pStyle w:val="Heading3"/>
      </w:pPr>
      <w:r>
        <w:lastRenderedPageBreak/>
        <w:t xml:space="preserve">Only compatible hazardous gases and their associated purge gases may be stored in or dispensed from the same hazardous gas room. </w:t>
      </w:r>
    </w:p>
    <w:p w14:paraId="33F99161" w14:textId="77777777" w:rsidR="009D3113" w:rsidRPr="00C77F7B" w:rsidRDefault="0040024F" w:rsidP="001C1719">
      <w:pPr>
        <w:pStyle w:val="Note"/>
        <w:numPr>
          <w:ilvl w:val="0"/>
          <w:numId w:val="0"/>
        </w:numPr>
        <w:tabs>
          <w:tab w:val="clear" w:pos="1980"/>
        </w:tabs>
        <w:ind w:left="1800"/>
      </w:pPr>
      <w:r>
        <w:t xml:space="preserve">Note:  </w:t>
      </w:r>
      <w:r w:rsidR="009D3113">
        <w:t xml:space="preserve">Gases and </w:t>
      </w:r>
      <w:r w:rsidR="00406FBE">
        <w:t xml:space="preserve">gas </w:t>
      </w:r>
      <w:r w:rsidR="009D3113">
        <w:t>mixtures that have multiple hazards must be separated according to their hazards (</w:t>
      </w:r>
      <w:r w:rsidR="0088206D">
        <w:t xml:space="preserve">See Appendix B </w:t>
      </w:r>
      <w:r w:rsidR="0088206D" w:rsidRPr="00941F6A">
        <w:rPr>
          <w:i/>
        </w:rPr>
        <w:t>Separation of Hazardous Production Materials (HPMs</w:t>
      </w:r>
      <w:r w:rsidR="0088206D">
        <w:t>)</w:t>
      </w:r>
      <w:r w:rsidR="009D3113">
        <w:t>).</w:t>
      </w:r>
    </w:p>
    <w:p w14:paraId="33F99162" w14:textId="77777777" w:rsidR="009D3113" w:rsidRPr="00C77F7B" w:rsidRDefault="009D3113" w:rsidP="00176B26">
      <w:pPr>
        <w:pStyle w:val="Heading3"/>
      </w:pPr>
      <w:r>
        <w:t>Hazardous gas rooms supplied with make-up air from heating or air conditioning systems shall be provided with a manual means to shutoff the source of air from outside the room or area.</w:t>
      </w:r>
    </w:p>
    <w:p w14:paraId="33F99163" w14:textId="7422A4A8" w:rsidR="009D3113" w:rsidRPr="00C77F7B" w:rsidRDefault="009D3113" w:rsidP="00176B26">
      <w:pPr>
        <w:pStyle w:val="Heading4"/>
      </w:pPr>
      <w:r>
        <w:t>Make-up air shall not be obtained from another chemical or gas room</w:t>
      </w:r>
      <w:r w:rsidR="00F2716E">
        <w:t>, and</w:t>
      </w:r>
    </w:p>
    <w:p w14:paraId="33F99164" w14:textId="7013B5C4" w:rsidR="009D3113" w:rsidRDefault="009D3113" w:rsidP="00176B26">
      <w:pPr>
        <w:pStyle w:val="Heading4"/>
      </w:pPr>
      <w:r>
        <w:t>Make-up air that is obtained through simple back-draft dampers from the surrounding area shall be equipped with an automatic fire damper (Example</w:t>
      </w:r>
      <w:r w:rsidR="00F2716E">
        <w:t>:</w:t>
      </w:r>
      <w:r>
        <w:t xml:space="preserve"> fusible link)</w:t>
      </w:r>
      <w:r w:rsidR="00F2716E">
        <w:t>,</w:t>
      </w:r>
    </w:p>
    <w:p w14:paraId="33F99165" w14:textId="77777777" w:rsidR="009D3113" w:rsidRPr="00C77F7B" w:rsidRDefault="009D3113" w:rsidP="00176B26">
      <w:pPr>
        <w:pStyle w:val="Heading3"/>
      </w:pPr>
      <w:r w:rsidRPr="00472180">
        <w:t xml:space="preserve">Access and Egress, Working Clearances </w:t>
      </w:r>
      <w:r>
        <w:t>within the Gas Storage/Use location</w:t>
      </w:r>
    </w:p>
    <w:p w14:paraId="33F99166" w14:textId="7FC5EBE1" w:rsidR="009D3113" w:rsidRPr="00C77F7B" w:rsidRDefault="009D3113" w:rsidP="00176B26">
      <w:pPr>
        <w:pStyle w:val="Heading4"/>
      </w:pPr>
      <w:r w:rsidRPr="00472180">
        <w:t>Exit pathways from hazardous gas areas</w:t>
      </w:r>
      <w:r w:rsidR="001F323C" w:rsidRPr="00941F6A">
        <w:t>/</w:t>
      </w:r>
      <w:r w:rsidRPr="00472180">
        <w:t>rooms shall be in accordance with TI ESH Standard 05</w:t>
      </w:r>
      <w:r w:rsidR="0086387E">
        <w:t>.</w:t>
      </w:r>
      <w:r w:rsidRPr="00472180">
        <w:t xml:space="preserve">01 </w:t>
      </w:r>
      <w:r w:rsidRPr="0040024F">
        <w:t>Egress and Evacuations</w:t>
      </w:r>
      <w:r w:rsidR="00F2716E" w:rsidRPr="00941F6A">
        <w:t>,</w:t>
      </w:r>
      <w:r w:rsidRPr="00472180">
        <w:t xml:space="preserve"> </w:t>
      </w:r>
    </w:p>
    <w:p w14:paraId="33F99167" w14:textId="66F70C99" w:rsidR="009D3113" w:rsidRPr="00C77F7B" w:rsidRDefault="009D3113" w:rsidP="00176B26">
      <w:pPr>
        <w:pStyle w:val="Heading4"/>
      </w:pPr>
      <w:r w:rsidRPr="00472180">
        <w:t xml:space="preserve">A minimum clearance of 1m (3ft) shall be maintained in front of all gas cylinder cabinets </w:t>
      </w:r>
      <w:r w:rsidRPr="00BE61AB">
        <w:t>and</w:t>
      </w:r>
      <w:r w:rsidRPr="00472180">
        <w:t xml:space="preserve"> ventilated enclosures</w:t>
      </w:r>
      <w:r w:rsidR="00F2716E">
        <w:t>, and</w:t>
      </w:r>
    </w:p>
    <w:p w14:paraId="33F99168" w14:textId="77777777" w:rsidR="009D3113" w:rsidRPr="009D3113" w:rsidRDefault="009D3113" w:rsidP="00176B26">
      <w:pPr>
        <w:pStyle w:val="Heading4"/>
      </w:pPr>
      <w:r w:rsidRPr="00472180">
        <w:t xml:space="preserve">An approach aisle of 1 m (3 </w:t>
      </w:r>
      <w:r w:rsidR="00691E45" w:rsidRPr="00472180">
        <w:t>ft.</w:t>
      </w:r>
      <w:r w:rsidRPr="00472180">
        <w:t>) width shall be maintained for gas cabinet access.</w:t>
      </w:r>
    </w:p>
    <w:p w14:paraId="33F9916A" w14:textId="77777777" w:rsidR="009D3113" w:rsidRPr="0040024F" w:rsidRDefault="009D3113" w:rsidP="00176B26">
      <w:pPr>
        <w:pStyle w:val="Heading2"/>
      </w:pPr>
      <w:bookmarkStart w:id="275" w:name="_Toc451164964"/>
      <w:bookmarkStart w:id="276" w:name="_Toc481572853"/>
      <w:bookmarkEnd w:id="275"/>
      <w:r w:rsidRPr="0040024F">
        <w:t xml:space="preserve">Gas </w:t>
      </w:r>
      <w:r w:rsidR="00E941B0" w:rsidRPr="0040024F">
        <w:t>Cabinet</w:t>
      </w:r>
      <w:r w:rsidR="00FE4B25" w:rsidRPr="0040024F">
        <w:t xml:space="preserve"> Installation and Connection</w:t>
      </w:r>
      <w:bookmarkEnd w:id="276"/>
    </w:p>
    <w:p w14:paraId="33F9916B" w14:textId="77777777" w:rsidR="00E941B0" w:rsidRPr="00C77F7B" w:rsidRDefault="00E941B0" w:rsidP="00176B26">
      <w:pPr>
        <w:pStyle w:val="Heading3"/>
      </w:pPr>
      <w:r>
        <w:t>Access openings to gas cabinets and ventilated enclosures shall be self-closing.</w:t>
      </w:r>
    </w:p>
    <w:p w14:paraId="33F9916C" w14:textId="77777777" w:rsidR="00E941B0" w:rsidRPr="00C77F7B" w:rsidRDefault="00E941B0" w:rsidP="00176B26">
      <w:pPr>
        <w:pStyle w:val="Heading3"/>
      </w:pPr>
      <w:r>
        <w:t xml:space="preserve">Gas cabinet doors shall be capable of opening to at least a 90 degree angle. </w:t>
      </w:r>
    </w:p>
    <w:p w14:paraId="33F9916D" w14:textId="77777777" w:rsidR="00E941B0" w:rsidRPr="00C77F7B" w:rsidRDefault="00E941B0" w:rsidP="00176B26">
      <w:pPr>
        <w:pStyle w:val="Heading3"/>
      </w:pPr>
      <w:r>
        <w:t>Gas cylinders shall be stored single-depth within a cabinet.</w:t>
      </w:r>
    </w:p>
    <w:p w14:paraId="33F9916E" w14:textId="6D46D444" w:rsidR="00E941B0" w:rsidRPr="00C77F7B" w:rsidRDefault="00E941B0" w:rsidP="00176B26">
      <w:pPr>
        <w:pStyle w:val="Heading3"/>
      </w:pPr>
      <w:r w:rsidRPr="006C54A6">
        <w:t>Gas cabinets containing gas cylinder</w:t>
      </w:r>
      <w:r w:rsidR="00F2716E">
        <w:t>s</w:t>
      </w:r>
      <w:r w:rsidRPr="006C54A6">
        <w:t xml:space="preserve"> equip</w:t>
      </w:r>
      <w:r>
        <w:t>ped with</w:t>
      </w:r>
      <w:r w:rsidR="00F2716E">
        <w:t xml:space="preserve"> </w:t>
      </w:r>
      <w:r>
        <w:t>manual valve</w:t>
      </w:r>
      <w:r w:rsidR="00F2716E">
        <w:t>s</w:t>
      </w:r>
      <w:r>
        <w:t xml:space="preserve"> shall be designed so that they can be operated through the limited-access opening (e.g., window) with the cabinet door(s) closed and securely latched.</w:t>
      </w:r>
    </w:p>
    <w:p w14:paraId="33F9916F" w14:textId="05A499C0" w:rsidR="00E941B0" w:rsidRPr="00C77F7B" w:rsidRDefault="00E941B0" w:rsidP="00176B26">
      <w:pPr>
        <w:pStyle w:val="Heading3"/>
      </w:pPr>
      <w:r>
        <w:t xml:space="preserve">Gas cylinder cabinets shall be designed and constructed to address the hazards and compatibilities of the gas. </w:t>
      </w:r>
      <w:r w:rsidR="00A76C7D">
        <w:t xml:space="preserve"> Specifications for purchase of all </w:t>
      </w:r>
      <w:r>
        <w:t xml:space="preserve">gas cylinder cabinets shall meet applicable requirements of </w:t>
      </w:r>
      <w:r w:rsidRPr="00EA6EDF">
        <w:t xml:space="preserve">SEMI S2 and </w:t>
      </w:r>
      <w:r w:rsidR="00FF779B" w:rsidRPr="00941F6A">
        <w:t xml:space="preserve">SEMI </w:t>
      </w:r>
      <w:r w:rsidRPr="00EA6EDF">
        <w:t>S8</w:t>
      </w:r>
      <w:r w:rsidRPr="00A76C7D">
        <w:t>.</w:t>
      </w:r>
    </w:p>
    <w:p w14:paraId="33F99170" w14:textId="77E1E65C" w:rsidR="00E941B0" w:rsidRPr="00C77F7B" w:rsidRDefault="00E941B0" w:rsidP="00176B26">
      <w:pPr>
        <w:pStyle w:val="Heading4"/>
      </w:pPr>
      <w:r>
        <w:t xml:space="preserve">Where more than one pyrophoric gas cylinder is stored in a gas cylinder cabinet, the cabinet shall be provided with a </w:t>
      </w:r>
      <w:r w:rsidR="00D47753">
        <w:t xml:space="preserve">¼” (6mm) </w:t>
      </w:r>
      <w:r>
        <w:t xml:space="preserve">steel </w:t>
      </w:r>
      <w:r w:rsidRPr="001F323C">
        <w:t>plate</w:t>
      </w:r>
      <w:r w:rsidR="00F2716E" w:rsidRPr="001F323C">
        <w:t xml:space="preserve"> between pyrophoric gas cylinders and manifolds</w:t>
      </w:r>
      <w:r w:rsidRPr="001F323C">
        <w:t xml:space="preserve"> for</w:t>
      </w:r>
      <w:r w:rsidR="00D47753" w:rsidRPr="001F323C">
        <w:t xml:space="preserve"> the prevention of </w:t>
      </w:r>
      <w:r w:rsidRPr="001F323C">
        <w:t>fire impingement</w:t>
      </w:r>
      <w:r w:rsidR="00A310A0" w:rsidRPr="001F323C">
        <w:t>,</w:t>
      </w:r>
      <w:r w:rsidR="00A310A0">
        <w:t xml:space="preserve"> and</w:t>
      </w:r>
    </w:p>
    <w:p w14:paraId="33F99171" w14:textId="77777777" w:rsidR="00E941B0" w:rsidRPr="00C77F7B" w:rsidRDefault="00E941B0" w:rsidP="00176B26">
      <w:pPr>
        <w:pStyle w:val="Heading4"/>
      </w:pPr>
      <w:r>
        <w:t>Air inlets for gas cylinder cabinets shall be provided with adequate clearance to allow necessary airflow.</w:t>
      </w:r>
    </w:p>
    <w:p w14:paraId="33F99172" w14:textId="304F5048" w:rsidR="00E941B0" w:rsidRPr="00C77F7B" w:rsidRDefault="00E941B0" w:rsidP="00176B26">
      <w:pPr>
        <w:pStyle w:val="Heading3"/>
      </w:pPr>
      <w:r>
        <w:t>Pyrophoric Gas Cylinder Cabinets</w:t>
      </w:r>
    </w:p>
    <w:p w14:paraId="33F99173" w14:textId="6DC7B38B" w:rsidR="00E941B0" w:rsidRPr="006C54A6" w:rsidRDefault="00E941B0" w:rsidP="00176B26">
      <w:pPr>
        <w:pStyle w:val="Heading4"/>
      </w:pPr>
      <w:r>
        <w:t xml:space="preserve">Air inlets shall be provided in a manner to create uniform flow across the gas cylinder </w:t>
      </w:r>
      <w:r w:rsidRPr="006C54A6">
        <w:t>fittings and gas plumbing</w:t>
      </w:r>
      <w:r w:rsidR="00A310A0">
        <w:t>,</w:t>
      </w:r>
    </w:p>
    <w:p w14:paraId="33F99174" w14:textId="0B594AA5" w:rsidR="00E941B0" w:rsidRPr="006C54A6" w:rsidRDefault="00E941B0" w:rsidP="00176B26">
      <w:pPr>
        <w:pStyle w:val="Heading4"/>
      </w:pPr>
      <w:r w:rsidRPr="006C54A6">
        <w:t xml:space="preserve">If the pyrophoric gas is ducted to a combustible main exhaust duct it shall be provided with fire protection downstream </w:t>
      </w:r>
      <w:r w:rsidR="00A310A0" w:rsidRPr="001F323C">
        <w:t>from</w:t>
      </w:r>
      <w:r w:rsidRPr="006C54A6">
        <w:t xml:space="preserve"> the combustible duct connection, and </w:t>
      </w:r>
    </w:p>
    <w:p w14:paraId="33F99175" w14:textId="7B914B38" w:rsidR="00E941B0" w:rsidRPr="001F323C" w:rsidRDefault="00E941B0" w:rsidP="00176B26">
      <w:pPr>
        <w:pStyle w:val="Heading4"/>
      </w:pPr>
      <w:r>
        <w:t>If the pyrophoric gas is also a highly toxic gas or highly toxic gas mixture, the gas cabinet exhaust duct shall be made entirely of ferrous metal and tie into an exhaust main duct or sub-main duct</w:t>
      </w:r>
      <w:r w:rsidR="00D47753">
        <w:t xml:space="preserve">. </w:t>
      </w:r>
      <w:r w:rsidR="00A310A0" w:rsidRPr="001F323C">
        <w:t>Both t</w:t>
      </w:r>
      <w:r w:rsidR="00D47753" w:rsidRPr="001F323C">
        <w:t xml:space="preserve">he exhaust discharge duct </w:t>
      </w:r>
      <w:r w:rsidRPr="0040024F">
        <w:t>to</w:t>
      </w:r>
      <w:r w:rsidRPr="001F323C">
        <w:t xml:space="preserve"> an</w:t>
      </w:r>
      <w:r w:rsidR="00D47753" w:rsidRPr="001F323C">
        <w:t xml:space="preserve">d the </w:t>
      </w:r>
      <w:r w:rsidRPr="001F323C">
        <w:t>abatement system</w:t>
      </w:r>
      <w:r w:rsidR="00D47753" w:rsidRPr="001F323C">
        <w:t xml:space="preserve"> shall be labeled </w:t>
      </w:r>
      <w:r w:rsidRPr="001F323C">
        <w:t xml:space="preserve">to indicate </w:t>
      </w:r>
      <w:r w:rsidR="00A310A0" w:rsidRPr="001F323C">
        <w:t xml:space="preserve">that </w:t>
      </w:r>
      <w:r w:rsidRPr="001F323C">
        <w:t>it contains a highly toxic, pyrophoric gas.</w:t>
      </w:r>
    </w:p>
    <w:p w14:paraId="33F99176" w14:textId="06949515" w:rsidR="00AB6331" w:rsidRPr="001F323C" w:rsidRDefault="00AB6331" w:rsidP="00176B26">
      <w:pPr>
        <w:pStyle w:val="Heading3"/>
      </w:pPr>
      <w:r w:rsidRPr="00472180">
        <w:lastRenderedPageBreak/>
        <w:t xml:space="preserve">The design of piping and other system components shall account for thermal expansion </w:t>
      </w:r>
      <w:r w:rsidR="00A310A0" w:rsidRPr="001F323C">
        <w:t>and</w:t>
      </w:r>
      <w:r w:rsidRPr="001F323C">
        <w:t xml:space="preserve"> contraction, seismic movement, vibration and other factors</w:t>
      </w:r>
      <w:r w:rsidR="00D47753" w:rsidRPr="001F323C">
        <w:t xml:space="preserve"> unique to </w:t>
      </w:r>
      <w:r w:rsidR="00A310A0" w:rsidRPr="001F323C">
        <w:t>the</w:t>
      </w:r>
      <w:r w:rsidR="00D47753" w:rsidRPr="001F323C">
        <w:t xml:space="preserve"> installation</w:t>
      </w:r>
      <w:r w:rsidRPr="001F323C">
        <w:t>.</w:t>
      </w:r>
    </w:p>
    <w:p w14:paraId="33F99177" w14:textId="77777777" w:rsidR="009D3113" w:rsidRPr="00C77F7B" w:rsidRDefault="009D3113" w:rsidP="00176B26">
      <w:pPr>
        <w:pStyle w:val="Heading4"/>
      </w:pPr>
      <w:r w:rsidRPr="00B91B66">
        <w:t xml:space="preserve">Gas cabinets shall be installed at the same level as the floor or be equipped with a ramp for access. </w:t>
      </w:r>
    </w:p>
    <w:p w14:paraId="33F99178" w14:textId="77777777" w:rsidR="009D3113" w:rsidRPr="00C77F7B" w:rsidRDefault="009D3113" w:rsidP="001C1719">
      <w:pPr>
        <w:pStyle w:val="Heading4"/>
        <w:numPr>
          <w:ilvl w:val="0"/>
          <w:numId w:val="0"/>
        </w:numPr>
        <w:ind w:left="2790"/>
      </w:pPr>
      <w:r w:rsidRPr="00B91B66">
        <w:t>Exception:  Ramps are not required where gas cylinder lifting devices are provided.</w:t>
      </w:r>
    </w:p>
    <w:p w14:paraId="33F99179" w14:textId="0D27E92D" w:rsidR="00AB6331" w:rsidRPr="00941F6A" w:rsidRDefault="00AB6331" w:rsidP="00176B26">
      <w:pPr>
        <w:pStyle w:val="Heading4"/>
      </w:pPr>
      <w:r w:rsidRPr="00941F6A">
        <w:t xml:space="preserve">Compressed gas cylinders shall be connected by means of a connection assembly (pig-tail) to reduce strain on the source container or fittings during cylinder connection </w:t>
      </w:r>
      <w:r w:rsidR="00A310A0" w:rsidRPr="00941F6A">
        <w:t>or</w:t>
      </w:r>
      <w:r w:rsidRPr="00941F6A">
        <w:t xml:space="preserve"> disconnection.</w:t>
      </w:r>
    </w:p>
    <w:p w14:paraId="33F9917A" w14:textId="77777777" w:rsidR="00AB6331" w:rsidRPr="00941F6A" w:rsidRDefault="00AB6331" w:rsidP="00176B26">
      <w:pPr>
        <w:pStyle w:val="Heading4"/>
      </w:pPr>
      <w:r w:rsidRPr="00941F6A">
        <w:t>Cylinder connections shall be made using the appropriate fitting for the gas type and pressure.</w:t>
      </w:r>
    </w:p>
    <w:p w14:paraId="33F9917B" w14:textId="4F290CB5" w:rsidR="009D3113" w:rsidRPr="0040024F" w:rsidRDefault="009D3113" w:rsidP="00176B26">
      <w:pPr>
        <w:pStyle w:val="Heading4"/>
      </w:pPr>
      <w:r w:rsidRPr="00B91B66">
        <w:t>Cabinets for small cylinders (Example</w:t>
      </w:r>
      <w:r w:rsidR="00A310A0">
        <w:t>s</w:t>
      </w:r>
      <w:r w:rsidRPr="00B91B66">
        <w:t xml:space="preserve">: </w:t>
      </w:r>
      <w:r w:rsidR="002B0E4D">
        <w:t>Sub-atmospheric gas system (SAG)</w:t>
      </w:r>
      <w:r w:rsidRPr="00B91B66">
        <w:t xml:space="preserve"> bottles, Uptime bottles, or lecture cylinders) shall be equipped with shelves or brackets that raise the cylinder valve to a level which allows for ergonomically correct maintenance. </w:t>
      </w:r>
    </w:p>
    <w:p w14:paraId="33F9917C" w14:textId="77777777" w:rsidR="00FE4B25" w:rsidRPr="00E458D2" w:rsidRDefault="00FE4B25" w:rsidP="00176B26">
      <w:pPr>
        <w:pStyle w:val="Heading2"/>
      </w:pPr>
      <w:bookmarkStart w:id="277" w:name="_Toc481572854"/>
      <w:r w:rsidRPr="00941F6A">
        <w:t>Gas Cylinders</w:t>
      </w:r>
      <w:bookmarkEnd w:id="277"/>
      <w:r w:rsidRPr="00941F6A">
        <w:t xml:space="preserve"> </w:t>
      </w:r>
    </w:p>
    <w:p w14:paraId="33F9917D" w14:textId="77777777" w:rsidR="00FE4B25" w:rsidRPr="00C77F7B" w:rsidRDefault="00FE4B25" w:rsidP="00176B26">
      <w:pPr>
        <w:pStyle w:val="Heading3"/>
      </w:pPr>
      <w:r>
        <w:t>Gas cylinders shall be properly maintained and labeled.</w:t>
      </w:r>
    </w:p>
    <w:p w14:paraId="33F9917E" w14:textId="523C684D" w:rsidR="00FE4B25" w:rsidRPr="00941F6A" w:rsidRDefault="00FE4B25" w:rsidP="00176B26">
      <w:pPr>
        <w:pStyle w:val="Heading3"/>
      </w:pPr>
      <w:r w:rsidRPr="00941F6A">
        <w:t>Hazardous gas cylinders shall be inspected</w:t>
      </w:r>
      <w:r w:rsidR="004E0E0C">
        <w:t xml:space="preserve"> in accordance with manufactures recommendations</w:t>
      </w:r>
      <w:r w:rsidRPr="00941F6A">
        <w:t xml:space="preserve"> </w:t>
      </w:r>
      <w:r w:rsidR="004E0E0C">
        <w:t xml:space="preserve">or </w:t>
      </w:r>
      <w:r w:rsidRPr="00941F6A">
        <w:t xml:space="preserve">at </w:t>
      </w:r>
      <w:r w:rsidR="004E0E0C">
        <w:t xml:space="preserve">a minimum </w:t>
      </w:r>
      <w:r w:rsidRPr="00941F6A">
        <w:t>every five (5) years</w:t>
      </w:r>
      <w:r w:rsidR="00A76C7D">
        <w:t xml:space="preserve">.  </w:t>
      </w:r>
      <w:r w:rsidRPr="00941F6A">
        <w:t xml:space="preserve"> </w:t>
      </w:r>
    </w:p>
    <w:p w14:paraId="33F9917F" w14:textId="77777777" w:rsidR="00FE4B25" w:rsidRPr="00C77F7B" w:rsidRDefault="00FE4B25" w:rsidP="00975B72">
      <w:pPr>
        <w:pStyle w:val="Heading3"/>
        <w:numPr>
          <w:ilvl w:val="0"/>
          <w:numId w:val="0"/>
        </w:numPr>
        <w:ind w:left="1800"/>
      </w:pPr>
      <w:r w:rsidRPr="00941F6A">
        <w:t>Exception:</w:t>
      </w:r>
      <w:r>
        <w:t xml:space="preserve">  Gas cylinders used as fire protection agents shall be inspected at intervals as prescribed by appropriate local fire protection regulations.</w:t>
      </w:r>
    </w:p>
    <w:p w14:paraId="33F99180" w14:textId="77777777" w:rsidR="007A53BB" w:rsidRPr="00F838EA" w:rsidRDefault="007A53BB" w:rsidP="00176B26">
      <w:pPr>
        <w:pStyle w:val="Heading3"/>
      </w:pPr>
      <w:r w:rsidRPr="00F838EA">
        <w:t xml:space="preserve">Gas cylinders, whether in storage or “online” </w:t>
      </w:r>
      <w:r w:rsidR="00A310A0" w:rsidRPr="00414DD7">
        <w:t>(in use)</w:t>
      </w:r>
      <w:r w:rsidR="00A310A0">
        <w:t xml:space="preserve"> </w:t>
      </w:r>
      <w:r w:rsidRPr="00F838EA">
        <w:t>shall be provided with structural support and fixed to that support to prevent them from tipping over.</w:t>
      </w:r>
    </w:p>
    <w:p w14:paraId="33F99181" w14:textId="67ADBE25" w:rsidR="007A53BB" w:rsidRPr="00E458D2" w:rsidRDefault="007A53BB" w:rsidP="00176B26">
      <w:pPr>
        <w:pStyle w:val="Heading3"/>
      </w:pPr>
      <w:r w:rsidRPr="00941F6A">
        <w:t>Cylinders that are online</w:t>
      </w:r>
      <w:r w:rsidR="00A310A0" w:rsidRPr="00941F6A">
        <w:t xml:space="preserve"> (in use)</w:t>
      </w:r>
      <w:r w:rsidRPr="00941F6A">
        <w:t xml:space="preserve"> </w:t>
      </w:r>
      <w:r w:rsidR="00A310A0" w:rsidRPr="00941F6A">
        <w:t xml:space="preserve">in areas with seismic activity </w:t>
      </w:r>
      <w:r w:rsidRPr="00941F6A">
        <w:t>shall be secured using a rigid method. Chaining to secure an active cylinder is not allowed.</w:t>
      </w:r>
    </w:p>
    <w:p w14:paraId="33F99182" w14:textId="77777777" w:rsidR="00FE4B25" w:rsidRPr="00941F6A" w:rsidRDefault="00FE4B25" w:rsidP="00176B26">
      <w:pPr>
        <w:pStyle w:val="Heading3"/>
      </w:pPr>
      <w:r w:rsidRPr="007A53BB">
        <w:t>Gas cylinders of pyrophoric, flammable, or combustible gas shall be individually secured with a non-combustible securing restraint.</w:t>
      </w:r>
    </w:p>
    <w:p w14:paraId="33F99183" w14:textId="1CE71EA3" w:rsidR="00FE4B25" w:rsidRPr="00941F6A" w:rsidRDefault="00FE4B25" w:rsidP="00176B26">
      <w:pPr>
        <w:pStyle w:val="Heading3"/>
      </w:pPr>
      <w:r w:rsidRPr="00941F6A">
        <w:t xml:space="preserve">Gas cylinders </w:t>
      </w:r>
      <w:r w:rsidR="00A310A0" w:rsidRPr="00414DD7">
        <w:t>in storage (</w:t>
      </w:r>
      <w:r w:rsidRPr="00941F6A">
        <w:t>not connected to piping or plumbing</w:t>
      </w:r>
      <w:r w:rsidR="00A310A0" w:rsidRPr="00414DD7">
        <w:t>)</w:t>
      </w:r>
      <w:r w:rsidR="00A310A0">
        <w:t xml:space="preserve"> </w:t>
      </w:r>
      <w:r w:rsidRPr="00941F6A">
        <w:t>shall have the cylinder outlet cap and a protective shipping cap (i.e. “dust cap”) in place.</w:t>
      </w:r>
    </w:p>
    <w:p w14:paraId="33F99184" w14:textId="3247E036" w:rsidR="00FE4B25" w:rsidRPr="00941F6A" w:rsidRDefault="00FE4B25" w:rsidP="00176B26">
      <w:pPr>
        <w:pStyle w:val="Heading3"/>
      </w:pPr>
      <w:r w:rsidRPr="00941F6A">
        <w:t xml:space="preserve">When </w:t>
      </w:r>
      <w:r w:rsidR="00716BAA">
        <w:t>a gas cylinder contains a</w:t>
      </w:r>
      <w:r w:rsidR="006D4D96">
        <w:t xml:space="preserve"> </w:t>
      </w:r>
      <w:r w:rsidR="006D4D96" w:rsidRPr="00414DD7">
        <w:t>Restricted Flow Orifice</w:t>
      </w:r>
      <w:r w:rsidR="006D4D96">
        <w:t xml:space="preserve"> (</w:t>
      </w:r>
      <w:r w:rsidR="00716BAA" w:rsidRPr="00EA6EDF">
        <w:t>RFO</w:t>
      </w:r>
      <w:r w:rsidR="006D4D96">
        <w:t>)</w:t>
      </w:r>
      <w:r w:rsidR="00716BAA">
        <w:t xml:space="preserve"> the</w:t>
      </w:r>
      <w:r w:rsidRPr="00941F6A">
        <w:t xml:space="preserve"> gas cylinder shall be marked to indicate the size of the RFO installed.</w:t>
      </w:r>
    </w:p>
    <w:p w14:paraId="33F99187" w14:textId="77777777" w:rsidR="000519D7" w:rsidRPr="00026FB6" w:rsidRDefault="000519D7" w:rsidP="00176B26">
      <w:pPr>
        <w:pStyle w:val="Heading2"/>
      </w:pPr>
      <w:bookmarkStart w:id="278" w:name="_Toc451164967"/>
      <w:bookmarkStart w:id="279" w:name="_Toc416696752"/>
      <w:bookmarkStart w:id="280" w:name="_Toc416696892"/>
      <w:bookmarkStart w:id="281" w:name="_Toc416703166"/>
      <w:bookmarkStart w:id="282" w:name="_Toc416703309"/>
      <w:bookmarkStart w:id="283" w:name="_Toc416703452"/>
      <w:bookmarkStart w:id="284" w:name="_Toc416703594"/>
      <w:bookmarkStart w:id="285" w:name="_Toc418147634"/>
      <w:bookmarkStart w:id="286" w:name="_Toc418227952"/>
      <w:bookmarkStart w:id="287" w:name="_Toc418228101"/>
      <w:bookmarkStart w:id="288" w:name="_Toc418228245"/>
      <w:bookmarkStart w:id="289" w:name="_Toc418261358"/>
      <w:bookmarkStart w:id="290" w:name="_Toc418578098"/>
      <w:bookmarkStart w:id="291" w:name="_Toc451164968"/>
      <w:bookmarkStart w:id="292" w:name="_Toc48157285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026FB6">
        <w:t>Manufacturing/AT Equipment Gas</w:t>
      </w:r>
      <w:r w:rsidR="00732FE9" w:rsidRPr="00026FB6">
        <w:t xml:space="preserve"> Box</w:t>
      </w:r>
      <w:r w:rsidR="007419E6" w:rsidRPr="00026FB6">
        <w:t>es</w:t>
      </w:r>
      <w:bookmarkEnd w:id="292"/>
      <w:r w:rsidRPr="00026FB6">
        <w:t xml:space="preserve"> </w:t>
      </w:r>
    </w:p>
    <w:p w14:paraId="33F99188" w14:textId="2253721A" w:rsidR="000519D7" w:rsidRPr="00941F6A" w:rsidRDefault="000519D7" w:rsidP="00176B26">
      <w:pPr>
        <w:pStyle w:val="Heading3"/>
      </w:pPr>
      <w:r w:rsidRPr="00BE61AB">
        <w:t>Equipment</w:t>
      </w:r>
      <w:r w:rsidRPr="00414DD7">
        <w:t xml:space="preserve"> exhaust ventilation </w:t>
      </w:r>
      <w:r w:rsidR="00B03C4B" w:rsidRPr="00414DD7">
        <w:t>shall</w:t>
      </w:r>
      <w:r w:rsidRPr="00414DD7">
        <w:t xml:space="preserve"> be designed to </w:t>
      </w:r>
      <w:r w:rsidR="00FF779B" w:rsidRPr="00941F6A">
        <w:t xml:space="preserve">meet </w:t>
      </w:r>
      <w:r w:rsidR="00732FE9" w:rsidRPr="00414DD7">
        <w:t xml:space="preserve">the requirements </w:t>
      </w:r>
      <w:r w:rsidR="00FF779B" w:rsidRPr="00941F6A">
        <w:t xml:space="preserve">of </w:t>
      </w:r>
      <w:r w:rsidR="00016FD8" w:rsidRPr="00941F6A">
        <w:t xml:space="preserve">the </w:t>
      </w:r>
      <w:r w:rsidR="00732FE9" w:rsidRPr="00414DD7">
        <w:t>S</w:t>
      </w:r>
      <w:r w:rsidR="00B03C4B" w:rsidRPr="00941F6A">
        <w:t xml:space="preserve">EMI </w:t>
      </w:r>
      <w:r w:rsidR="00732FE9" w:rsidRPr="00414DD7">
        <w:t>S2</w:t>
      </w:r>
      <w:r w:rsidR="00FF779B" w:rsidRPr="00941F6A">
        <w:t xml:space="preserve"> section on </w:t>
      </w:r>
      <w:r w:rsidR="00732FE9" w:rsidRPr="00414DD7">
        <w:t>Exhaust Ventilation and</w:t>
      </w:r>
      <w:r w:rsidR="00547B09" w:rsidRPr="00414DD7">
        <w:t xml:space="preserve"> t</w:t>
      </w:r>
      <w:r w:rsidR="00732FE9" w:rsidRPr="00414DD7">
        <w:t xml:space="preserve">o </w:t>
      </w:r>
      <w:r w:rsidRPr="00414DD7">
        <w:t xml:space="preserve">prevent </w:t>
      </w:r>
      <w:r w:rsidR="00FF779B" w:rsidRPr="00414DD7">
        <w:t xml:space="preserve">exposures to </w:t>
      </w:r>
      <w:r w:rsidRPr="00414DD7">
        <w:t>potentially hazardous chemical</w:t>
      </w:r>
      <w:r w:rsidR="00FF779B" w:rsidRPr="00414DD7">
        <w:t>s</w:t>
      </w:r>
      <w:r w:rsidR="00732FE9" w:rsidRPr="00941F6A">
        <w:t>.</w:t>
      </w:r>
    </w:p>
    <w:p w14:paraId="33F99189" w14:textId="044A9FD7" w:rsidR="00732FE9" w:rsidRPr="006B5754" w:rsidRDefault="00752510" w:rsidP="00176B26">
      <w:pPr>
        <w:pStyle w:val="Heading3"/>
      </w:pPr>
      <w:r>
        <w:t>Equipment exhaust parameters and relevant test information should be reviewed to determine the duct velocity, volumetric flow rate, capture velocity and face velocity. This information shall be used to establish the installation of exhaust to an equipment gas box.</w:t>
      </w:r>
    </w:p>
    <w:p w14:paraId="33F9918B" w14:textId="77777777" w:rsidR="00DD4D61" w:rsidRDefault="00DD4D61" w:rsidP="00176B26">
      <w:pPr>
        <w:pStyle w:val="Heading2"/>
      </w:pPr>
      <w:bookmarkStart w:id="293" w:name="_Toc416249468"/>
      <w:bookmarkStart w:id="294" w:name="_Toc416249544"/>
      <w:bookmarkStart w:id="295" w:name="_Toc416249619"/>
      <w:bookmarkStart w:id="296" w:name="_Toc416696754"/>
      <w:bookmarkStart w:id="297" w:name="_Toc416696894"/>
      <w:bookmarkStart w:id="298" w:name="_Toc416703168"/>
      <w:bookmarkStart w:id="299" w:name="_Toc416703311"/>
      <w:bookmarkStart w:id="300" w:name="_Toc416703454"/>
      <w:bookmarkStart w:id="301" w:name="_Toc416703596"/>
      <w:bookmarkStart w:id="302" w:name="_Toc418147636"/>
      <w:bookmarkStart w:id="303" w:name="_Toc418227954"/>
      <w:bookmarkStart w:id="304" w:name="_Toc418228103"/>
      <w:bookmarkStart w:id="305" w:name="_Toc418228247"/>
      <w:bookmarkStart w:id="306" w:name="_Toc418261360"/>
      <w:bookmarkStart w:id="307" w:name="_Toc418578100"/>
      <w:bookmarkStart w:id="308" w:name="_Toc481572856"/>
      <w:bookmarkStart w:id="309" w:name="_Toc255903167"/>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1800F7">
        <w:t>Gas Leak Detection</w:t>
      </w:r>
      <w:bookmarkEnd w:id="308"/>
    </w:p>
    <w:p w14:paraId="33F9918C" w14:textId="74539CB8" w:rsidR="009D3113" w:rsidRDefault="009D3113" w:rsidP="00176B26">
      <w:pPr>
        <w:pStyle w:val="Heading3"/>
      </w:pPr>
      <w:r w:rsidRPr="00472180">
        <w:t>All gas supply and storage systems, gas detection systems and any required safety controls</w:t>
      </w:r>
      <w:r w:rsidR="00016FD8">
        <w:t xml:space="preserve"> </w:t>
      </w:r>
      <w:r w:rsidR="00016FD8" w:rsidRPr="00414DD7">
        <w:t xml:space="preserve">for such systems </w:t>
      </w:r>
      <w:r w:rsidRPr="00414DD7">
        <w:t xml:space="preserve">shall meet the requirements of </w:t>
      </w:r>
      <w:r w:rsidR="00016FD8" w:rsidRPr="00414DD7">
        <w:t xml:space="preserve">TI ESH Standard </w:t>
      </w:r>
      <w:r w:rsidRPr="00414DD7">
        <w:t xml:space="preserve">03.02  Appendix A </w:t>
      </w:r>
      <w:r w:rsidRPr="00026FB6">
        <w:t xml:space="preserve">Gas Matrix </w:t>
      </w:r>
      <w:r w:rsidRPr="00472180">
        <w:t>for the specific gas.</w:t>
      </w:r>
    </w:p>
    <w:p w14:paraId="33F9918D" w14:textId="77777777" w:rsidR="00FA1218" w:rsidRPr="00FA1218" w:rsidRDefault="00FA1218" w:rsidP="00176B26">
      <w:pPr>
        <w:pStyle w:val="Heading3"/>
      </w:pPr>
      <w:r>
        <w:t>All samples discharged from the leak detector must be discharged into the appropriate exhaust stream.</w:t>
      </w:r>
    </w:p>
    <w:p w14:paraId="33F9918E" w14:textId="1D841006" w:rsidR="009D3113" w:rsidRPr="00C77F7B" w:rsidRDefault="009D3113" w:rsidP="00176B26">
      <w:pPr>
        <w:pStyle w:val="Heading3"/>
      </w:pPr>
      <w:r w:rsidRPr="00472180">
        <w:lastRenderedPageBreak/>
        <w:t xml:space="preserve">Components (Example: valves) shall be equipped with </w:t>
      </w:r>
      <w:r w:rsidR="00016FD8">
        <w:t xml:space="preserve">a </w:t>
      </w:r>
      <w:r w:rsidRPr="00472180">
        <w:t>lock</w:t>
      </w:r>
      <w:r>
        <w:t xml:space="preserve"> out capable </w:t>
      </w:r>
      <w:r w:rsidRPr="00472180">
        <w:t>device in accordance with TI ESH Standard 06</w:t>
      </w:r>
      <w:r w:rsidR="0086387E">
        <w:t>.</w:t>
      </w:r>
      <w:r w:rsidRPr="00472180">
        <w:t xml:space="preserve">11 </w:t>
      </w:r>
      <w:r w:rsidRPr="00941F6A">
        <w:rPr>
          <w:i/>
        </w:rPr>
        <w:t>Lock Out Tag Out</w:t>
      </w:r>
      <w:r w:rsidRPr="00941F6A">
        <w:t>.</w:t>
      </w:r>
    </w:p>
    <w:p w14:paraId="33F9918F" w14:textId="6E676515" w:rsidR="00547B09" w:rsidRDefault="009D3113" w:rsidP="00176B26">
      <w:pPr>
        <w:pStyle w:val="Heading3"/>
      </w:pPr>
      <w:r w:rsidRPr="007A1C1D">
        <w:t xml:space="preserve">Gas cabinets and ventilated enclosures shall immediately shut-off the gas supply upon activation of a shutdown actuator (Example: </w:t>
      </w:r>
      <w:r w:rsidR="00F42BFD">
        <w:t>Emergency Off (</w:t>
      </w:r>
      <w:r w:rsidRPr="007A1C1D">
        <w:t>EMO</w:t>
      </w:r>
      <w:r w:rsidR="00F42BFD">
        <w:t>)</w:t>
      </w:r>
      <w:r w:rsidRPr="007A1C1D">
        <w:t xml:space="preserve"> or shut-down signal from controls).</w:t>
      </w:r>
    </w:p>
    <w:p w14:paraId="33F99190" w14:textId="170FBCDD" w:rsidR="00FE4B25" w:rsidRPr="00C77F7B" w:rsidRDefault="00FE4B25" w:rsidP="00176B26">
      <w:pPr>
        <w:pStyle w:val="Heading3"/>
      </w:pPr>
      <w:r>
        <w:t xml:space="preserve">Gas Leak Detection </w:t>
      </w:r>
      <w:r w:rsidRPr="00472180">
        <w:t>Controls</w:t>
      </w:r>
    </w:p>
    <w:p w14:paraId="33F99191" w14:textId="77777777" w:rsidR="00FE4B25" w:rsidRPr="00C77F7B" w:rsidRDefault="00FE4B25" w:rsidP="00176B26">
      <w:pPr>
        <w:pStyle w:val="Heading4"/>
      </w:pPr>
      <w:r w:rsidRPr="00472180">
        <w:t>Controls specified in this sub-section shall be tested for functionality during installation and following any maintenance activity that may have affected the safety-related control components.</w:t>
      </w:r>
    </w:p>
    <w:p w14:paraId="33F99192" w14:textId="77777777" w:rsidR="00FE4B25" w:rsidRPr="00414DD7" w:rsidRDefault="00FE4B25" w:rsidP="00176B26">
      <w:pPr>
        <w:pStyle w:val="Heading4"/>
      </w:pPr>
      <w:r w:rsidRPr="00472180">
        <w:t xml:space="preserve">Controls, upon failure, shall alarm at a continuously monitored location (Example: </w:t>
      </w:r>
      <w:r w:rsidR="00016FD8" w:rsidRPr="00414DD7">
        <w:t>Programmable Logic Controller (</w:t>
      </w:r>
      <w:r w:rsidRPr="00414DD7">
        <w:t>PLC</w:t>
      </w:r>
      <w:r w:rsidR="00016FD8" w:rsidRPr="00414DD7">
        <w:t>)</w:t>
      </w:r>
      <w:r w:rsidRPr="00414DD7">
        <w:t xml:space="preserve"> failure). </w:t>
      </w:r>
    </w:p>
    <w:p w14:paraId="33F99193" w14:textId="70BEC778" w:rsidR="00FE4B25" w:rsidRPr="00414DD7" w:rsidRDefault="00016FD8" w:rsidP="00176B26">
      <w:pPr>
        <w:pStyle w:val="Heading4"/>
      </w:pPr>
      <w:r w:rsidRPr="00414DD7">
        <w:t>Software-based a</w:t>
      </w:r>
      <w:r w:rsidR="00FE4B25" w:rsidRPr="00414DD7">
        <w:t xml:space="preserve">larm and activation circuits </w:t>
      </w:r>
      <w:r w:rsidRPr="00941F6A">
        <w:t>used for</w:t>
      </w:r>
      <w:r w:rsidR="00FE4B25" w:rsidRPr="00414DD7">
        <w:t xml:space="preserve"> safety control shall meet the </w:t>
      </w:r>
      <w:r w:rsidR="00867900" w:rsidRPr="00414DD7">
        <w:t>requirements</w:t>
      </w:r>
      <w:r w:rsidR="00FE4B25" w:rsidRPr="00414DD7">
        <w:t xml:space="preserve"> of</w:t>
      </w:r>
      <w:r w:rsidR="00867900" w:rsidRPr="00414DD7">
        <w:t xml:space="preserve"> the</w:t>
      </w:r>
      <w:r w:rsidR="00FE4B25" w:rsidRPr="00414DD7">
        <w:t xml:space="preserve"> SEMI S2</w:t>
      </w:r>
      <w:r w:rsidR="00867900" w:rsidRPr="00941F6A">
        <w:t xml:space="preserve"> section on</w:t>
      </w:r>
      <w:r w:rsidR="00FE4B25" w:rsidRPr="00414DD7">
        <w:t xml:space="preserve"> </w:t>
      </w:r>
      <w:r w:rsidR="00FE4B25" w:rsidRPr="00A6749C">
        <w:t>Fail-to-safe Equipment Control System</w:t>
      </w:r>
      <w:r w:rsidR="00867900" w:rsidRPr="00941F6A">
        <w:t>s</w:t>
      </w:r>
      <w:r w:rsidR="00FE4B25" w:rsidRPr="00A6749C">
        <w:t xml:space="preserve"> (FECS).</w:t>
      </w:r>
    </w:p>
    <w:p w14:paraId="33F99194" w14:textId="4382FFC4" w:rsidR="006935CE" w:rsidRDefault="006935CE" w:rsidP="00176B26">
      <w:pPr>
        <w:pStyle w:val="Heading4"/>
      </w:pPr>
      <w:r>
        <w:t>If redundant detection of HTG or TGWPWPs from separate VMB’s or exhausted enclosures occurs, automatic gas shut</w:t>
      </w:r>
      <w:r w:rsidR="0085399F">
        <w:t>-</w:t>
      </w:r>
      <w:r>
        <w:t>down shall occur</w:t>
      </w:r>
      <w:r w:rsidR="00877294">
        <w:t xml:space="preserve"> at the next upstream valve from where the detection occurred</w:t>
      </w:r>
      <w:r>
        <w:t>.</w:t>
      </w:r>
    </w:p>
    <w:p w14:paraId="33F99195" w14:textId="77777777" w:rsidR="00752510" w:rsidRDefault="00752510" w:rsidP="00176B26">
      <w:pPr>
        <w:pStyle w:val="Heading4"/>
      </w:pPr>
      <w:r>
        <w:t>Determining Leak Detector</w:t>
      </w:r>
    </w:p>
    <w:p w14:paraId="33F99196" w14:textId="61F73423" w:rsidR="00752510" w:rsidRDefault="00752510" w:rsidP="00176B26">
      <w:pPr>
        <w:pStyle w:val="Heading5"/>
      </w:pPr>
      <w:r>
        <w:t>Identify all gases to be supplied through the gas cabinet, cylinder cabinet or other exhausted enclosure</w:t>
      </w:r>
      <w:r w:rsidR="00016FD8">
        <w:t>,</w:t>
      </w:r>
    </w:p>
    <w:p w14:paraId="33F99197" w14:textId="00C7CEE2" w:rsidR="00752510" w:rsidRPr="00414DD7" w:rsidRDefault="00752510" w:rsidP="00176B26">
      <w:pPr>
        <w:pStyle w:val="Heading5"/>
      </w:pPr>
      <w:r w:rsidRPr="00414DD7">
        <w:t xml:space="preserve">Utilize the </w:t>
      </w:r>
      <w:r w:rsidR="00016FD8" w:rsidRPr="00414DD7">
        <w:t xml:space="preserve">TI ESH Standard </w:t>
      </w:r>
      <w:r w:rsidRPr="00414DD7">
        <w:t xml:space="preserve">03.02 Appendix A </w:t>
      </w:r>
      <w:r w:rsidRPr="00941F6A">
        <w:rPr>
          <w:i/>
        </w:rPr>
        <w:t>Gas Matrix</w:t>
      </w:r>
      <w:r w:rsidRPr="00414DD7">
        <w:t xml:space="preserve"> to determine what gases must be monitored</w:t>
      </w:r>
      <w:r w:rsidR="00016FD8" w:rsidRPr="00414DD7">
        <w:t>,</w:t>
      </w:r>
    </w:p>
    <w:p w14:paraId="33F99198" w14:textId="3376E3F6" w:rsidR="00752510" w:rsidRDefault="00016FD8" w:rsidP="00176B26">
      <w:pPr>
        <w:pStyle w:val="Heading5"/>
      </w:pPr>
      <w:r>
        <w:t>I</w:t>
      </w:r>
      <w:r w:rsidR="00752510">
        <w:t>dentify the TI Occupational Exposure Limit (TI OEL), the short term exposure limit (STEL)</w:t>
      </w:r>
      <w:r w:rsidR="007F6A45">
        <w:t xml:space="preserve"> and if any </w:t>
      </w:r>
      <w:r w:rsidR="007F6A45" w:rsidRPr="006C54A6">
        <w:t>ceiling exist</w:t>
      </w:r>
      <w:r>
        <w:t>s</w:t>
      </w:r>
      <w:r w:rsidR="007F6A45" w:rsidRPr="006C54A6">
        <w:t xml:space="preserve"> for</w:t>
      </w:r>
      <w:r w:rsidR="007F6A45">
        <w:t xml:space="preserve"> exposure (Ceiling)</w:t>
      </w:r>
      <w:r w:rsidR="00725975">
        <w:t xml:space="preserve"> </w:t>
      </w:r>
      <w:r w:rsidR="00725975" w:rsidRPr="00414DD7">
        <w:t>for each gas,</w:t>
      </w:r>
    </w:p>
    <w:p w14:paraId="33F99199" w14:textId="63C56C65" w:rsidR="007F6A45" w:rsidRPr="006C54A6" w:rsidRDefault="007F6A45" w:rsidP="00176B26">
      <w:pPr>
        <w:pStyle w:val="Heading5"/>
      </w:pPr>
      <w:r>
        <w:t>Determine the gas monitor capabilities for each gas</w:t>
      </w:r>
      <w:r w:rsidR="00725975">
        <w:t>,</w:t>
      </w:r>
      <w:r>
        <w:t xml:space="preserve"> </w:t>
      </w:r>
    </w:p>
    <w:p w14:paraId="33F9919A" w14:textId="27DC5501" w:rsidR="007F6A45" w:rsidRDefault="007F6A45" w:rsidP="00176B26">
      <w:pPr>
        <w:pStyle w:val="Heading5"/>
      </w:pPr>
      <w:r>
        <w:t>Determine which gas has the lowest allowable exposure limit</w:t>
      </w:r>
      <w:r w:rsidR="00725975">
        <w:t>,</w:t>
      </w:r>
    </w:p>
    <w:p w14:paraId="33F9919B" w14:textId="77777777" w:rsidR="007F6A45" w:rsidRDefault="006B5754" w:rsidP="00176B26">
      <w:pPr>
        <w:pStyle w:val="Heading5"/>
      </w:pPr>
      <w:r>
        <w:t>Determine which monitor can detect the gas of concern</w:t>
      </w:r>
      <w:r w:rsidR="00725975">
        <w:t>, and</w:t>
      </w:r>
    </w:p>
    <w:p w14:paraId="33F9919C" w14:textId="77777777" w:rsidR="006B5754" w:rsidRDefault="006B5754" w:rsidP="00176B26">
      <w:pPr>
        <w:pStyle w:val="Heading5"/>
      </w:pPr>
      <w:r>
        <w:t>Determine if you need any additional monitoring.</w:t>
      </w:r>
    </w:p>
    <w:p w14:paraId="33F9919D" w14:textId="77777777" w:rsidR="001A40AF" w:rsidRDefault="001A40AF" w:rsidP="00176B26">
      <w:pPr>
        <w:pStyle w:val="Heading3"/>
      </w:pPr>
      <w:r>
        <w:t xml:space="preserve">Leak Detection </w:t>
      </w:r>
      <w:r w:rsidR="00725975" w:rsidRPr="00414DD7">
        <w:t>Equipment</w:t>
      </w:r>
      <w:r w:rsidR="00725975">
        <w:t xml:space="preserve"> </w:t>
      </w:r>
      <w:r>
        <w:t>Calibration</w:t>
      </w:r>
      <w:r w:rsidRPr="001A40AF">
        <w:t xml:space="preserve"> </w:t>
      </w:r>
    </w:p>
    <w:p w14:paraId="33F9919E" w14:textId="77777777" w:rsidR="001A40AF" w:rsidRPr="00C77F7B" w:rsidRDefault="001A40AF" w:rsidP="00975B72">
      <w:pPr>
        <w:pStyle w:val="Heading4"/>
        <w:numPr>
          <w:ilvl w:val="0"/>
          <w:numId w:val="0"/>
        </w:numPr>
        <w:ind w:left="1800"/>
      </w:pPr>
      <w:r w:rsidRPr="00B91B66">
        <w:t xml:space="preserve">Sites shall maintain gas leak detection equipment calibration records for </w:t>
      </w:r>
      <w:r>
        <w:t xml:space="preserve">a </w:t>
      </w:r>
      <w:r w:rsidRPr="00B91B66">
        <w:t>period of one year.  Calibration records shall include the following:</w:t>
      </w:r>
    </w:p>
    <w:p w14:paraId="33F9919F" w14:textId="4AB5D9EF" w:rsidR="001A40AF" w:rsidRPr="00C77F7B" w:rsidRDefault="001A40AF" w:rsidP="00176B26">
      <w:pPr>
        <w:pStyle w:val="Heading4"/>
      </w:pPr>
      <w:r w:rsidRPr="00B91B66">
        <w:t>Procedures for calibration</w:t>
      </w:r>
      <w:r w:rsidR="00725975">
        <w:t>,</w:t>
      </w:r>
    </w:p>
    <w:p w14:paraId="33F991A0" w14:textId="77777777" w:rsidR="001A40AF" w:rsidRPr="00C77F7B" w:rsidRDefault="001A40AF" w:rsidP="00176B26">
      <w:pPr>
        <w:pStyle w:val="Heading4"/>
      </w:pPr>
      <w:r w:rsidRPr="00B91B66">
        <w:t>Calibration results</w:t>
      </w:r>
      <w:r w:rsidR="00725975">
        <w:t>, and</w:t>
      </w:r>
    </w:p>
    <w:p w14:paraId="33F991A1" w14:textId="77777777" w:rsidR="001A40AF" w:rsidRPr="00C77F7B" w:rsidRDefault="001A40AF" w:rsidP="00176B26">
      <w:pPr>
        <w:pStyle w:val="Heading4"/>
      </w:pPr>
      <w:r w:rsidRPr="00B91B66">
        <w:t xml:space="preserve">Identification of </w:t>
      </w:r>
      <w:r w:rsidR="00725975">
        <w:t xml:space="preserve">the </w:t>
      </w:r>
      <w:r w:rsidRPr="00B91B66">
        <w:t>person performing the calibration</w:t>
      </w:r>
      <w:r w:rsidR="00725975">
        <w:t>.</w:t>
      </w:r>
    </w:p>
    <w:p w14:paraId="33F991A2" w14:textId="3D76861C" w:rsidR="00626301" w:rsidRPr="00C77F7B" w:rsidRDefault="00626301" w:rsidP="00176B26">
      <w:pPr>
        <w:pStyle w:val="Heading3"/>
      </w:pPr>
      <w:r w:rsidRPr="00B91B66">
        <w:t>Gas Leak Detection Records Retention</w:t>
      </w:r>
    </w:p>
    <w:p w14:paraId="33F991A3" w14:textId="0BB77758" w:rsidR="00626301" w:rsidRPr="00C77F7B" w:rsidRDefault="00626301" w:rsidP="00176B26">
      <w:pPr>
        <w:pStyle w:val="Heading4"/>
      </w:pPr>
      <w:r w:rsidRPr="00B91B66">
        <w:t xml:space="preserve">Records showing non-zero levels of detection shall be retained </w:t>
      </w:r>
      <w:r w:rsidR="00A47D26">
        <w:t>per the TI Record retention policy for</w:t>
      </w:r>
      <w:r w:rsidRPr="00B91B66">
        <w:t xml:space="preserve"> Industrial Hygiene exposure records.  The records shall include the following:</w:t>
      </w:r>
    </w:p>
    <w:p w14:paraId="33F991A4" w14:textId="3C5233BD" w:rsidR="00626301" w:rsidRPr="00C77F7B" w:rsidRDefault="00626301" w:rsidP="00176B26">
      <w:pPr>
        <w:pStyle w:val="Heading5"/>
      </w:pPr>
      <w:r w:rsidRPr="00B91B66">
        <w:t>Resolution of the alarm, including cause and corrective action</w:t>
      </w:r>
      <w:r w:rsidR="005B4C56">
        <w:t>;</w:t>
      </w:r>
    </w:p>
    <w:p w14:paraId="33F991A5" w14:textId="2E6C4B92" w:rsidR="00626301" w:rsidRPr="00C77F7B" w:rsidRDefault="00626301" w:rsidP="00176B26">
      <w:pPr>
        <w:pStyle w:val="Heading5"/>
      </w:pPr>
      <w:r w:rsidRPr="00B91B66">
        <w:t>Dates and times of alarms and restoration</w:t>
      </w:r>
      <w:r w:rsidR="00725975">
        <w:t>,</w:t>
      </w:r>
      <w:r w:rsidRPr="00B91B66">
        <w:t xml:space="preserve"> and</w:t>
      </w:r>
      <w:r w:rsidR="005B4C56">
        <w:t>;</w:t>
      </w:r>
    </w:p>
    <w:p w14:paraId="33F991A6" w14:textId="0D0A3FC4" w:rsidR="00626301" w:rsidRPr="00C77F7B" w:rsidRDefault="005B4C56" w:rsidP="00176B26">
      <w:pPr>
        <w:pStyle w:val="Heading5"/>
      </w:pPr>
      <w:r>
        <w:t>Location of the alarm with how the alarm is c</w:t>
      </w:r>
      <w:r w:rsidR="00626301" w:rsidRPr="00B91B66">
        <w:t>onfigur</w:t>
      </w:r>
      <w:r>
        <w:t>ed (set points)</w:t>
      </w:r>
      <w:r w:rsidR="00626301" w:rsidRPr="00B91B66">
        <w:t xml:space="preserve"> and program</w:t>
      </w:r>
      <w:r>
        <w:t>ed</w:t>
      </w:r>
      <w:r w:rsidR="00725975">
        <w:t>.</w:t>
      </w:r>
    </w:p>
    <w:p w14:paraId="33F991A7" w14:textId="77777777" w:rsidR="00626301" w:rsidRPr="00C77F7B" w:rsidRDefault="00626301" w:rsidP="00176B26">
      <w:pPr>
        <w:pStyle w:val="Heading4"/>
      </w:pPr>
      <w:r w:rsidRPr="00B91B66">
        <w:lastRenderedPageBreak/>
        <w:t>Zero-detection records shall be assumed unless a documented detection level is recorded.</w:t>
      </w:r>
    </w:p>
    <w:p w14:paraId="33F991EF" w14:textId="77777777" w:rsidR="002A2FE9" w:rsidRPr="00941F6A" w:rsidRDefault="005442F7" w:rsidP="00176B26">
      <w:pPr>
        <w:pStyle w:val="Heading2"/>
      </w:pPr>
      <w:bookmarkStart w:id="310" w:name="_Toc416696756"/>
      <w:bookmarkStart w:id="311" w:name="_Toc416696896"/>
      <w:bookmarkStart w:id="312" w:name="_Toc416703170"/>
      <w:bookmarkStart w:id="313" w:name="_Toc416703313"/>
      <w:bookmarkStart w:id="314" w:name="_Toc416703456"/>
      <w:bookmarkStart w:id="315" w:name="_Toc416703598"/>
      <w:bookmarkStart w:id="316" w:name="_Toc418147638"/>
      <w:bookmarkStart w:id="317" w:name="_Toc418227956"/>
      <w:bookmarkStart w:id="318" w:name="_Toc418228105"/>
      <w:bookmarkStart w:id="319" w:name="_Toc418228249"/>
      <w:bookmarkStart w:id="320" w:name="_Toc418261362"/>
      <w:bookmarkStart w:id="321" w:name="_Toc418578102"/>
      <w:bookmarkStart w:id="322" w:name="_Toc451164970"/>
      <w:bookmarkStart w:id="323" w:name="_Toc416249471"/>
      <w:bookmarkStart w:id="324" w:name="_Toc416249547"/>
      <w:bookmarkStart w:id="325" w:name="_Toc416249622"/>
      <w:bookmarkStart w:id="326" w:name="_Toc416696757"/>
      <w:bookmarkStart w:id="327" w:name="_Toc416696897"/>
      <w:bookmarkStart w:id="328" w:name="_Toc416703171"/>
      <w:bookmarkStart w:id="329" w:name="_Toc416703314"/>
      <w:bookmarkStart w:id="330" w:name="_Toc416703457"/>
      <w:bookmarkStart w:id="331" w:name="_Toc416703599"/>
      <w:bookmarkStart w:id="332" w:name="_Toc418147639"/>
      <w:bookmarkStart w:id="333" w:name="_Toc418227957"/>
      <w:bookmarkStart w:id="334" w:name="_Toc418228106"/>
      <w:bookmarkStart w:id="335" w:name="_Toc418228250"/>
      <w:bookmarkStart w:id="336" w:name="_Toc418261363"/>
      <w:bookmarkStart w:id="337" w:name="_Toc418578103"/>
      <w:bookmarkStart w:id="338" w:name="_Toc451164971"/>
      <w:bookmarkStart w:id="339" w:name="_Toc416249472"/>
      <w:bookmarkStart w:id="340" w:name="_Toc416249548"/>
      <w:bookmarkStart w:id="341" w:name="_Toc416249623"/>
      <w:bookmarkStart w:id="342" w:name="_Toc416696758"/>
      <w:bookmarkStart w:id="343" w:name="_Toc416696898"/>
      <w:bookmarkStart w:id="344" w:name="_Toc416703172"/>
      <w:bookmarkStart w:id="345" w:name="_Toc416703315"/>
      <w:bookmarkStart w:id="346" w:name="_Toc416703458"/>
      <w:bookmarkStart w:id="347" w:name="_Toc416703600"/>
      <w:bookmarkStart w:id="348" w:name="_Toc418147640"/>
      <w:bookmarkStart w:id="349" w:name="_Toc418227958"/>
      <w:bookmarkStart w:id="350" w:name="_Toc418228107"/>
      <w:bookmarkStart w:id="351" w:name="_Toc418228251"/>
      <w:bookmarkStart w:id="352" w:name="_Toc418261364"/>
      <w:bookmarkStart w:id="353" w:name="_Toc418578104"/>
      <w:bookmarkStart w:id="354" w:name="_Toc451164972"/>
      <w:bookmarkStart w:id="355" w:name="_Toc416249473"/>
      <w:bookmarkStart w:id="356" w:name="_Toc416249549"/>
      <w:bookmarkStart w:id="357" w:name="_Toc416249624"/>
      <w:bookmarkStart w:id="358" w:name="_Toc416696759"/>
      <w:bookmarkStart w:id="359" w:name="_Toc416696899"/>
      <w:bookmarkStart w:id="360" w:name="_Toc416703173"/>
      <w:bookmarkStart w:id="361" w:name="_Toc416703316"/>
      <w:bookmarkStart w:id="362" w:name="_Toc416703459"/>
      <w:bookmarkStart w:id="363" w:name="_Toc416703601"/>
      <w:bookmarkStart w:id="364" w:name="_Toc418147641"/>
      <w:bookmarkStart w:id="365" w:name="_Toc418227959"/>
      <w:bookmarkStart w:id="366" w:name="_Toc418228108"/>
      <w:bookmarkStart w:id="367" w:name="_Toc418228252"/>
      <w:bookmarkStart w:id="368" w:name="_Toc418261365"/>
      <w:bookmarkStart w:id="369" w:name="_Toc418578105"/>
      <w:bookmarkStart w:id="370" w:name="_Toc451164973"/>
      <w:bookmarkStart w:id="371" w:name="_Toc416249474"/>
      <w:bookmarkStart w:id="372" w:name="_Toc416249550"/>
      <w:bookmarkStart w:id="373" w:name="_Toc416249625"/>
      <w:bookmarkStart w:id="374" w:name="_Toc416696760"/>
      <w:bookmarkStart w:id="375" w:name="_Toc416696900"/>
      <w:bookmarkStart w:id="376" w:name="_Toc416703174"/>
      <w:bookmarkStart w:id="377" w:name="_Toc416703317"/>
      <w:bookmarkStart w:id="378" w:name="_Toc416703460"/>
      <w:bookmarkStart w:id="379" w:name="_Toc416703602"/>
      <w:bookmarkStart w:id="380" w:name="_Toc418147642"/>
      <w:bookmarkStart w:id="381" w:name="_Toc418227960"/>
      <w:bookmarkStart w:id="382" w:name="_Toc418228109"/>
      <w:bookmarkStart w:id="383" w:name="_Toc418228253"/>
      <w:bookmarkStart w:id="384" w:name="_Toc418261366"/>
      <w:bookmarkStart w:id="385" w:name="_Toc418578106"/>
      <w:bookmarkStart w:id="386" w:name="_Toc451164974"/>
      <w:bookmarkStart w:id="387" w:name="_Toc416249475"/>
      <w:bookmarkStart w:id="388" w:name="_Toc416249551"/>
      <w:bookmarkStart w:id="389" w:name="_Toc416249626"/>
      <w:bookmarkStart w:id="390" w:name="_Toc416696761"/>
      <w:bookmarkStart w:id="391" w:name="_Toc416696901"/>
      <w:bookmarkStart w:id="392" w:name="_Toc416703175"/>
      <w:bookmarkStart w:id="393" w:name="_Toc416703318"/>
      <w:bookmarkStart w:id="394" w:name="_Toc416703461"/>
      <w:bookmarkStart w:id="395" w:name="_Toc416703603"/>
      <w:bookmarkStart w:id="396" w:name="_Toc418147643"/>
      <w:bookmarkStart w:id="397" w:name="_Toc418227961"/>
      <w:bookmarkStart w:id="398" w:name="_Toc418228110"/>
      <w:bookmarkStart w:id="399" w:name="_Toc418228254"/>
      <w:bookmarkStart w:id="400" w:name="_Toc418261367"/>
      <w:bookmarkStart w:id="401" w:name="_Toc418578107"/>
      <w:bookmarkStart w:id="402" w:name="_Toc451164975"/>
      <w:bookmarkStart w:id="403" w:name="_Toc416249476"/>
      <w:bookmarkStart w:id="404" w:name="_Toc416249552"/>
      <w:bookmarkStart w:id="405" w:name="_Toc416249627"/>
      <w:bookmarkStart w:id="406" w:name="_Toc416696762"/>
      <w:bookmarkStart w:id="407" w:name="_Toc416696902"/>
      <w:bookmarkStart w:id="408" w:name="_Toc416703176"/>
      <w:bookmarkStart w:id="409" w:name="_Toc416703319"/>
      <w:bookmarkStart w:id="410" w:name="_Toc416703462"/>
      <w:bookmarkStart w:id="411" w:name="_Toc416703604"/>
      <w:bookmarkStart w:id="412" w:name="_Toc418147644"/>
      <w:bookmarkStart w:id="413" w:name="_Toc418227962"/>
      <w:bookmarkStart w:id="414" w:name="_Toc418228111"/>
      <w:bookmarkStart w:id="415" w:name="_Toc418228255"/>
      <w:bookmarkStart w:id="416" w:name="_Toc418261368"/>
      <w:bookmarkStart w:id="417" w:name="_Toc418578108"/>
      <w:bookmarkStart w:id="418" w:name="_Toc451164976"/>
      <w:bookmarkStart w:id="419" w:name="_Toc416249477"/>
      <w:bookmarkStart w:id="420" w:name="_Toc416249553"/>
      <w:bookmarkStart w:id="421" w:name="_Toc416249628"/>
      <w:bookmarkStart w:id="422" w:name="_Toc416696763"/>
      <w:bookmarkStart w:id="423" w:name="_Toc416696903"/>
      <w:bookmarkStart w:id="424" w:name="_Toc416703177"/>
      <w:bookmarkStart w:id="425" w:name="_Toc416703320"/>
      <w:bookmarkStart w:id="426" w:name="_Toc416703463"/>
      <w:bookmarkStart w:id="427" w:name="_Toc416703605"/>
      <w:bookmarkStart w:id="428" w:name="_Toc418147645"/>
      <w:bookmarkStart w:id="429" w:name="_Toc418227963"/>
      <w:bookmarkStart w:id="430" w:name="_Toc418228112"/>
      <w:bookmarkStart w:id="431" w:name="_Toc418228256"/>
      <w:bookmarkStart w:id="432" w:name="_Toc418261369"/>
      <w:bookmarkStart w:id="433" w:name="_Toc418578109"/>
      <w:bookmarkStart w:id="434" w:name="_Toc451164977"/>
      <w:bookmarkStart w:id="435" w:name="_Toc416249478"/>
      <w:bookmarkStart w:id="436" w:name="_Toc416249554"/>
      <w:bookmarkStart w:id="437" w:name="_Toc416249629"/>
      <w:bookmarkStart w:id="438" w:name="_Toc416696764"/>
      <w:bookmarkStart w:id="439" w:name="_Toc416696904"/>
      <w:bookmarkStart w:id="440" w:name="_Toc416703178"/>
      <w:bookmarkStart w:id="441" w:name="_Toc416703321"/>
      <w:bookmarkStart w:id="442" w:name="_Toc416703464"/>
      <w:bookmarkStart w:id="443" w:name="_Toc416703606"/>
      <w:bookmarkStart w:id="444" w:name="_Toc418147646"/>
      <w:bookmarkStart w:id="445" w:name="_Toc418227964"/>
      <w:bookmarkStart w:id="446" w:name="_Toc418228113"/>
      <w:bookmarkStart w:id="447" w:name="_Toc418228257"/>
      <w:bookmarkStart w:id="448" w:name="_Toc418261370"/>
      <w:bookmarkStart w:id="449" w:name="_Toc418578110"/>
      <w:bookmarkStart w:id="450" w:name="_Toc451164978"/>
      <w:bookmarkStart w:id="451" w:name="_Toc416249479"/>
      <w:bookmarkStart w:id="452" w:name="_Toc416249555"/>
      <w:bookmarkStart w:id="453" w:name="_Toc416249630"/>
      <w:bookmarkStart w:id="454" w:name="_Toc416696765"/>
      <w:bookmarkStart w:id="455" w:name="_Toc416696905"/>
      <w:bookmarkStart w:id="456" w:name="_Toc416703179"/>
      <w:bookmarkStart w:id="457" w:name="_Toc416703322"/>
      <w:bookmarkStart w:id="458" w:name="_Toc416703465"/>
      <w:bookmarkStart w:id="459" w:name="_Toc416703607"/>
      <w:bookmarkStart w:id="460" w:name="_Toc418147647"/>
      <w:bookmarkStart w:id="461" w:name="_Toc418227965"/>
      <w:bookmarkStart w:id="462" w:name="_Toc418228114"/>
      <w:bookmarkStart w:id="463" w:name="_Toc418228258"/>
      <w:bookmarkStart w:id="464" w:name="_Toc418261371"/>
      <w:bookmarkStart w:id="465" w:name="_Toc418578111"/>
      <w:bookmarkStart w:id="466" w:name="_Toc451164979"/>
      <w:bookmarkStart w:id="467" w:name="_Toc416249486"/>
      <w:bookmarkStart w:id="468" w:name="_Toc416249562"/>
      <w:bookmarkStart w:id="469" w:name="_Toc416249637"/>
      <w:bookmarkStart w:id="470" w:name="_Toc416696772"/>
      <w:bookmarkStart w:id="471" w:name="_Toc416696912"/>
      <w:bookmarkStart w:id="472" w:name="_Toc416703186"/>
      <w:bookmarkStart w:id="473" w:name="_Toc416703329"/>
      <w:bookmarkStart w:id="474" w:name="_Toc416703472"/>
      <w:bookmarkStart w:id="475" w:name="_Toc416703614"/>
      <w:bookmarkStart w:id="476" w:name="_Toc418147654"/>
      <w:bookmarkStart w:id="477" w:name="_Toc418227972"/>
      <w:bookmarkStart w:id="478" w:name="_Toc418228121"/>
      <w:bookmarkStart w:id="479" w:name="_Toc418228265"/>
      <w:bookmarkStart w:id="480" w:name="_Toc418261378"/>
      <w:bookmarkStart w:id="481" w:name="_Toc418578118"/>
      <w:bookmarkStart w:id="482" w:name="_Toc451164986"/>
      <w:bookmarkStart w:id="483" w:name="_Toc416249487"/>
      <w:bookmarkStart w:id="484" w:name="_Toc416249563"/>
      <w:bookmarkStart w:id="485" w:name="_Toc416249638"/>
      <w:bookmarkStart w:id="486" w:name="_Toc416696773"/>
      <w:bookmarkStart w:id="487" w:name="_Toc416696913"/>
      <w:bookmarkStart w:id="488" w:name="_Toc416703187"/>
      <w:bookmarkStart w:id="489" w:name="_Toc416703330"/>
      <w:bookmarkStart w:id="490" w:name="_Toc416703473"/>
      <w:bookmarkStart w:id="491" w:name="_Toc416703615"/>
      <w:bookmarkStart w:id="492" w:name="_Toc418147655"/>
      <w:bookmarkStart w:id="493" w:name="_Toc418227973"/>
      <w:bookmarkStart w:id="494" w:name="_Toc418228122"/>
      <w:bookmarkStart w:id="495" w:name="_Toc418228266"/>
      <w:bookmarkStart w:id="496" w:name="_Toc418261379"/>
      <w:bookmarkStart w:id="497" w:name="_Toc418578119"/>
      <w:bookmarkStart w:id="498" w:name="_Toc451164987"/>
      <w:bookmarkStart w:id="499" w:name="_Toc416249488"/>
      <w:bookmarkStart w:id="500" w:name="_Toc416249564"/>
      <w:bookmarkStart w:id="501" w:name="_Toc416249639"/>
      <w:bookmarkStart w:id="502" w:name="_Toc416696774"/>
      <w:bookmarkStart w:id="503" w:name="_Toc416696914"/>
      <w:bookmarkStart w:id="504" w:name="_Toc416703188"/>
      <w:bookmarkStart w:id="505" w:name="_Toc416703331"/>
      <w:bookmarkStart w:id="506" w:name="_Toc416703474"/>
      <w:bookmarkStart w:id="507" w:name="_Toc416703616"/>
      <w:bookmarkStart w:id="508" w:name="_Toc418147656"/>
      <w:bookmarkStart w:id="509" w:name="_Toc418227974"/>
      <w:bookmarkStart w:id="510" w:name="_Toc418228123"/>
      <w:bookmarkStart w:id="511" w:name="_Toc418228267"/>
      <w:bookmarkStart w:id="512" w:name="_Toc418261380"/>
      <w:bookmarkStart w:id="513" w:name="_Toc418578120"/>
      <w:bookmarkStart w:id="514" w:name="_Toc451164988"/>
      <w:bookmarkStart w:id="515" w:name="_Toc416249489"/>
      <w:bookmarkStart w:id="516" w:name="_Toc416249565"/>
      <w:bookmarkStart w:id="517" w:name="_Toc416249640"/>
      <w:bookmarkStart w:id="518" w:name="_Toc416696775"/>
      <w:bookmarkStart w:id="519" w:name="_Toc416696915"/>
      <w:bookmarkStart w:id="520" w:name="_Toc416703189"/>
      <w:bookmarkStart w:id="521" w:name="_Toc416703332"/>
      <w:bookmarkStart w:id="522" w:name="_Toc416703475"/>
      <w:bookmarkStart w:id="523" w:name="_Toc416703617"/>
      <w:bookmarkStart w:id="524" w:name="_Toc418147657"/>
      <w:bookmarkStart w:id="525" w:name="_Toc418227975"/>
      <w:bookmarkStart w:id="526" w:name="_Toc418228124"/>
      <w:bookmarkStart w:id="527" w:name="_Toc418228268"/>
      <w:bookmarkStart w:id="528" w:name="_Toc418261381"/>
      <w:bookmarkStart w:id="529" w:name="_Toc418578121"/>
      <w:bookmarkStart w:id="530" w:name="_Toc451164989"/>
      <w:bookmarkStart w:id="531" w:name="_Toc416249490"/>
      <w:bookmarkStart w:id="532" w:name="_Toc416249566"/>
      <w:bookmarkStart w:id="533" w:name="_Toc416249641"/>
      <w:bookmarkStart w:id="534" w:name="_Toc416696776"/>
      <w:bookmarkStart w:id="535" w:name="_Toc416696916"/>
      <w:bookmarkStart w:id="536" w:name="_Toc416703190"/>
      <w:bookmarkStart w:id="537" w:name="_Toc416703333"/>
      <w:bookmarkStart w:id="538" w:name="_Toc416703476"/>
      <w:bookmarkStart w:id="539" w:name="_Toc416703618"/>
      <w:bookmarkStart w:id="540" w:name="_Toc418147658"/>
      <w:bookmarkStart w:id="541" w:name="_Toc418227976"/>
      <w:bookmarkStart w:id="542" w:name="_Toc418228125"/>
      <w:bookmarkStart w:id="543" w:name="_Toc418228269"/>
      <w:bookmarkStart w:id="544" w:name="_Toc418261382"/>
      <w:bookmarkStart w:id="545" w:name="_Toc418578122"/>
      <w:bookmarkStart w:id="546" w:name="_Toc451164990"/>
      <w:bookmarkStart w:id="547" w:name="_Toc416249491"/>
      <w:bookmarkStart w:id="548" w:name="_Toc416249567"/>
      <w:bookmarkStart w:id="549" w:name="_Toc416249642"/>
      <w:bookmarkStart w:id="550" w:name="_Toc416696777"/>
      <w:bookmarkStart w:id="551" w:name="_Toc416696917"/>
      <w:bookmarkStart w:id="552" w:name="_Toc416703191"/>
      <w:bookmarkStart w:id="553" w:name="_Toc416703334"/>
      <w:bookmarkStart w:id="554" w:name="_Toc416703477"/>
      <w:bookmarkStart w:id="555" w:name="_Toc416703619"/>
      <w:bookmarkStart w:id="556" w:name="_Toc418147659"/>
      <w:bookmarkStart w:id="557" w:name="_Toc418227977"/>
      <w:bookmarkStart w:id="558" w:name="_Toc418228126"/>
      <w:bookmarkStart w:id="559" w:name="_Toc418228270"/>
      <w:bookmarkStart w:id="560" w:name="_Toc418261383"/>
      <w:bookmarkStart w:id="561" w:name="_Toc418578123"/>
      <w:bookmarkStart w:id="562" w:name="_Toc451164991"/>
      <w:bookmarkStart w:id="563" w:name="_Toc416249492"/>
      <w:bookmarkStart w:id="564" w:name="_Toc416249568"/>
      <w:bookmarkStart w:id="565" w:name="_Toc416249643"/>
      <w:bookmarkStart w:id="566" w:name="_Toc416696778"/>
      <w:bookmarkStart w:id="567" w:name="_Toc416696918"/>
      <w:bookmarkStart w:id="568" w:name="_Toc416703192"/>
      <w:bookmarkStart w:id="569" w:name="_Toc416703335"/>
      <w:bookmarkStart w:id="570" w:name="_Toc416703478"/>
      <w:bookmarkStart w:id="571" w:name="_Toc416703620"/>
      <w:bookmarkStart w:id="572" w:name="_Toc418147660"/>
      <w:bookmarkStart w:id="573" w:name="_Toc418227978"/>
      <w:bookmarkStart w:id="574" w:name="_Toc418228127"/>
      <w:bookmarkStart w:id="575" w:name="_Toc418228271"/>
      <w:bookmarkStart w:id="576" w:name="_Toc418261384"/>
      <w:bookmarkStart w:id="577" w:name="_Toc418578124"/>
      <w:bookmarkStart w:id="578" w:name="_Toc451164992"/>
      <w:bookmarkStart w:id="579" w:name="_Toc416249493"/>
      <w:bookmarkStart w:id="580" w:name="_Toc416249569"/>
      <w:bookmarkStart w:id="581" w:name="_Toc416249644"/>
      <w:bookmarkStart w:id="582" w:name="_Toc416696779"/>
      <w:bookmarkStart w:id="583" w:name="_Toc416696919"/>
      <w:bookmarkStart w:id="584" w:name="_Toc416703193"/>
      <w:bookmarkStart w:id="585" w:name="_Toc416703336"/>
      <w:bookmarkStart w:id="586" w:name="_Toc416703479"/>
      <w:bookmarkStart w:id="587" w:name="_Toc416703621"/>
      <w:bookmarkStart w:id="588" w:name="_Toc418147661"/>
      <w:bookmarkStart w:id="589" w:name="_Toc418227979"/>
      <w:bookmarkStart w:id="590" w:name="_Toc418228128"/>
      <w:bookmarkStart w:id="591" w:name="_Toc418228272"/>
      <w:bookmarkStart w:id="592" w:name="_Toc418261385"/>
      <w:bookmarkStart w:id="593" w:name="_Toc418578125"/>
      <w:bookmarkStart w:id="594" w:name="_Toc451164993"/>
      <w:bookmarkStart w:id="595" w:name="_Toc416249494"/>
      <w:bookmarkStart w:id="596" w:name="_Toc416249570"/>
      <w:bookmarkStart w:id="597" w:name="_Toc416249645"/>
      <w:bookmarkStart w:id="598" w:name="_Toc416696780"/>
      <w:bookmarkStart w:id="599" w:name="_Toc416696920"/>
      <w:bookmarkStart w:id="600" w:name="_Toc416703194"/>
      <w:bookmarkStart w:id="601" w:name="_Toc416703337"/>
      <w:bookmarkStart w:id="602" w:name="_Toc416703480"/>
      <w:bookmarkStart w:id="603" w:name="_Toc416703622"/>
      <w:bookmarkStart w:id="604" w:name="_Toc418147662"/>
      <w:bookmarkStart w:id="605" w:name="_Toc418227980"/>
      <w:bookmarkStart w:id="606" w:name="_Toc418228129"/>
      <w:bookmarkStart w:id="607" w:name="_Toc418228273"/>
      <w:bookmarkStart w:id="608" w:name="_Toc418261386"/>
      <w:bookmarkStart w:id="609" w:name="_Toc418578126"/>
      <w:bookmarkStart w:id="610" w:name="_Toc451164994"/>
      <w:bookmarkStart w:id="611" w:name="_Toc416249495"/>
      <w:bookmarkStart w:id="612" w:name="_Toc416249571"/>
      <w:bookmarkStart w:id="613" w:name="_Toc416249646"/>
      <w:bookmarkStart w:id="614" w:name="_Toc416696781"/>
      <w:bookmarkStart w:id="615" w:name="_Toc416696921"/>
      <w:bookmarkStart w:id="616" w:name="_Toc416703195"/>
      <w:bookmarkStart w:id="617" w:name="_Toc416703338"/>
      <w:bookmarkStart w:id="618" w:name="_Toc416703481"/>
      <w:bookmarkStart w:id="619" w:name="_Toc416703623"/>
      <w:bookmarkStart w:id="620" w:name="_Toc418147663"/>
      <w:bookmarkStart w:id="621" w:name="_Toc418227981"/>
      <w:bookmarkStart w:id="622" w:name="_Toc418228130"/>
      <w:bookmarkStart w:id="623" w:name="_Toc418228274"/>
      <w:bookmarkStart w:id="624" w:name="_Toc418261387"/>
      <w:bookmarkStart w:id="625" w:name="_Toc418578127"/>
      <w:bookmarkStart w:id="626" w:name="_Toc451164995"/>
      <w:bookmarkStart w:id="627" w:name="_Toc416696782"/>
      <w:bookmarkStart w:id="628" w:name="_Toc416696922"/>
      <w:bookmarkStart w:id="629" w:name="_Toc416703196"/>
      <w:bookmarkStart w:id="630" w:name="_Toc416703339"/>
      <w:bookmarkStart w:id="631" w:name="_Toc416703482"/>
      <w:bookmarkStart w:id="632" w:name="_Toc416703624"/>
      <w:bookmarkStart w:id="633" w:name="_Toc418147664"/>
      <w:bookmarkStart w:id="634" w:name="_Toc418227982"/>
      <w:bookmarkStart w:id="635" w:name="_Toc418228131"/>
      <w:bookmarkStart w:id="636" w:name="_Toc418228275"/>
      <w:bookmarkStart w:id="637" w:name="_Toc418261388"/>
      <w:bookmarkStart w:id="638" w:name="_Toc418578128"/>
      <w:bookmarkStart w:id="639" w:name="_Toc451164996"/>
      <w:bookmarkStart w:id="640" w:name="_Toc416696783"/>
      <w:bookmarkStart w:id="641" w:name="_Toc416696923"/>
      <w:bookmarkStart w:id="642" w:name="_Toc416703197"/>
      <w:bookmarkStart w:id="643" w:name="_Toc416703340"/>
      <w:bookmarkStart w:id="644" w:name="_Toc416703483"/>
      <w:bookmarkStart w:id="645" w:name="_Toc416703625"/>
      <w:bookmarkStart w:id="646" w:name="_Toc418147665"/>
      <w:bookmarkStart w:id="647" w:name="_Toc418227983"/>
      <w:bookmarkStart w:id="648" w:name="_Toc418228132"/>
      <w:bookmarkStart w:id="649" w:name="_Toc418228276"/>
      <w:bookmarkStart w:id="650" w:name="_Toc418261389"/>
      <w:bookmarkStart w:id="651" w:name="_Toc418578129"/>
      <w:bookmarkStart w:id="652" w:name="_Toc451164997"/>
      <w:bookmarkStart w:id="653" w:name="_Toc416696784"/>
      <w:bookmarkStart w:id="654" w:name="_Toc416696924"/>
      <w:bookmarkStart w:id="655" w:name="_Toc416703198"/>
      <w:bookmarkStart w:id="656" w:name="_Toc416703341"/>
      <w:bookmarkStart w:id="657" w:name="_Toc416703484"/>
      <w:bookmarkStart w:id="658" w:name="_Toc416703626"/>
      <w:bookmarkStart w:id="659" w:name="_Toc418147666"/>
      <w:bookmarkStart w:id="660" w:name="_Toc418227984"/>
      <w:bookmarkStart w:id="661" w:name="_Toc418228133"/>
      <w:bookmarkStart w:id="662" w:name="_Toc418228277"/>
      <w:bookmarkStart w:id="663" w:name="_Toc418261390"/>
      <w:bookmarkStart w:id="664" w:name="_Toc418578130"/>
      <w:bookmarkStart w:id="665" w:name="_Toc451164998"/>
      <w:bookmarkStart w:id="666" w:name="_Toc416696785"/>
      <w:bookmarkStart w:id="667" w:name="_Toc416696925"/>
      <w:bookmarkStart w:id="668" w:name="_Toc416703199"/>
      <w:bookmarkStart w:id="669" w:name="_Toc416703342"/>
      <w:bookmarkStart w:id="670" w:name="_Toc416703485"/>
      <w:bookmarkStart w:id="671" w:name="_Toc416703627"/>
      <w:bookmarkStart w:id="672" w:name="_Toc418147667"/>
      <w:bookmarkStart w:id="673" w:name="_Toc418227985"/>
      <w:bookmarkStart w:id="674" w:name="_Toc418228134"/>
      <w:bookmarkStart w:id="675" w:name="_Toc418228278"/>
      <w:bookmarkStart w:id="676" w:name="_Toc418261391"/>
      <w:bookmarkStart w:id="677" w:name="_Toc418578131"/>
      <w:bookmarkStart w:id="678" w:name="_Toc451164999"/>
      <w:bookmarkStart w:id="679" w:name="_Toc416696786"/>
      <w:bookmarkStart w:id="680" w:name="_Toc416696926"/>
      <w:bookmarkStart w:id="681" w:name="_Toc416703200"/>
      <w:bookmarkStart w:id="682" w:name="_Toc416703343"/>
      <w:bookmarkStart w:id="683" w:name="_Toc416703486"/>
      <w:bookmarkStart w:id="684" w:name="_Toc416703628"/>
      <w:bookmarkStart w:id="685" w:name="_Toc418147668"/>
      <w:bookmarkStart w:id="686" w:name="_Toc418227986"/>
      <w:bookmarkStart w:id="687" w:name="_Toc418228135"/>
      <w:bookmarkStart w:id="688" w:name="_Toc418228279"/>
      <w:bookmarkStart w:id="689" w:name="_Toc418261392"/>
      <w:bookmarkStart w:id="690" w:name="_Toc418578132"/>
      <w:bookmarkStart w:id="691" w:name="_Toc451165000"/>
      <w:bookmarkStart w:id="692" w:name="_Toc416696787"/>
      <w:bookmarkStart w:id="693" w:name="_Toc416696927"/>
      <w:bookmarkStart w:id="694" w:name="_Toc416703201"/>
      <w:bookmarkStart w:id="695" w:name="_Toc416703344"/>
      <w:bookmarkStart w:id="696" w:name="_Toc416703487"/>
      <w:bookmarkStart w:id="697" w:name="_Toc416703629"/>
      <w:bookmarkStart w:id="698" w:name="_Toc418147669"/>
      <w:bookmarkStart w:id="699" w:name="_Toc418227987"/>
      <w:bookmarkStart w:id="700" w:name="_Toc418228136"/>
      <w:bookmarkStart w:id="701" w:name="_Toc418228280"/>
      <w:bookmarkStart w:id="702" w:name="_Toc418261393"/>
      <w:bookmarkStart w:id="703" w:name="_Toc418578133"/>
      <w:bookmarkStart w:id="704" w:name="_Toc451165001"/>
      <w:bookmarkStart w:id="705" w:name="_Toc416696788"/>
      <w:bookmarkStart w:id="706" w:name="_Toc416696928"/>
      <w:bookmarkStart w:id="707" w:name="_Toc416703202"/>
      <w:bookmarkStart w:id="708" w:name="_Toc416703345"/>
      <w:bookmarkStart w:id="709" w:name="_Toc416703488"/>
      <w:bookmarkStart w:id="710" w:name="_Toc416703630"/>
      <w:bookmarkStart w:id="711" w:name="_Toc418147670"/>
      <w:bookmarkStart w:id="712" w:name="_Toc418227988"/>
      <w:bookmarkStart w:id="713" w:name="_Toc418228137"/>
      <w:bookmarkStart w:id="714" w:name="_Toc418228281"/>
      <w:bookmarkStart w:id="715" w:name="_Toc418261394"/>
      <w:bookmarkStart w:id="716" w:name="_Toc418578134"/>
      <w:bookmarkStart w:id="717" w:name="_Toc451165002"/>
      <w:bookmarkStart w:id="718" w:name="_Toc416696789"/>
      <w:bookmarkStart w:id="719" w:name="_Toc416696929"/>
      <w:bookmarkStart w:id="720" w:name="_Toc416703203"/>
      <w:bookmarkStart w:id="721" w:name="_Toc416703346"/>
      <w:bookmarkStart w:id="722" w:name="_Toc416703489"/>
      <w:bookmarkStart w:id="723" w:name="_Toc416703631"/>
      <w:bookmarkStart w:id="724" w:name="_Toc418147671"/>
      <w:bookmarkStart w:id="725" w:name="_Toc418227989"/>
      <w:bookmarkStart w:id="726" w:name="_Toc418228138"/>
      <w:bookmarkStart w:id="727" w:name="_Toc418228282"/>
      <w:bookmarkStart w:id="728" w:name="_Toc418261395"/>
      <w:bookmarkStart w:id="729" w:name="_Toc418578135"/>
      <w:bookmarkStart w:id="730" w:name="_Toc451165003"/>
      <w:bookmarkStart w:id="731" w:name="_Toc416696791"/>
      <w:bookmarkStart w:id="732" w:name="_Toc416696931"/>
      <w:bookmarkStart w:id="733" w:name="_Toc416703205"/>
      <w:bookmarkStart w:id="734" w:name="_Toc416703348"/>
      <w:bookmarkStart w:id="735" w:name="_Toc416703491"/>
      <w:bookmarkStart w:id="736" w:name="_Toc416703633"/>
      <w:bookmarkStart w:id="737" w:name="_Toc418147673"/>
      <w:bookmarkStart w:id="738" w:name="_Toc418227991"/>
      <w:bookmarkStart w:id="739" w:name="_Toc418228140"/>
      <w:bookmarkStart w:id="740" w:name="_Toc418228284"/>
      <w:bookmarkStart w:id="741" w:name="_Toc418261397"/>
      <w:bookmarkStart w:id="742" w:name="_Toc418578137"/>
      <w:bookmarkStart w:id="743" w:name="_Toc451165005"/>
      <w:bookmarkStart w:id="744" w:name="_Toc416696792"/>
      <w:bookmarkStart w:id="745" w:name="_Toc416696932"/>
      <w:bookmarkStart w:id="746" w:name="_Toc416703206"/>
      <w:bookmarkStart w:id="747" w:name="_Toc416703349"/>
      <w:bookmarkStart w:id="748" w:name="_Toc416703492"/>
      <w:bookmarkStart w:id="749" w:name="_Toc416703634"/>
      <w:bookmarkStart w:id="750" w:name="_Toc418147674"/>
      <w:bookmarkStart w:id="751" w:name="_Toc418227992"/>
      <w:bookmarkStart w:id="752" w:name="_Toc418228141"/>
      <w:bookmarkStart w:id="753" w:name="_Toc418228285"/>
      <w:bookmarkStart w:id="754" w:name="_Toc418261398"/>
      <w:bookmarkStart w:id="755" w:name="_Toc418578138"/>
      <w:bookmarkStart w:id="756" w:name="_Toc451165006"/>
      <w:bookmarkStart w:id="757" w:name="_Toc416696793"/>
      <w:bookmarkStart w:id="758" w:name="_Toc416696933"/>
      <w:bookmarkStart w:id="759" w:name="_Toc416703207"/>
      <w:bookmarkStart w:id="760" w:name="_Toc416703350"/>
      <w:bookmarkStart w:id="761" w:name="_Toc416703493"/>
      <w:bookmarkStart w:id="762" w:name="_Toc416703635"/>
      <w:bookmarkStart w:id="763" w:name="_Toc418147675"/>
      <w:bookmarkStart w:id="764" w:name="_Toc418227993"/>
      <w:bookmarkStart w:id="765" w:name="_Toc418228142"/>
      <w:bookmarkStart w:id="766" w:name="_Toc418228286"/>
      <w:bookmarkStart w:id="767" w:name="_Toc418261399"/>
      <w:bookmarkStart w:id="768" w:name="_Toc418578139"/>
      <w:bookmarkStart w:id="769" w:name="_Toc451165007"/>
      <w:bookmarkStart w:id="770" w:name="_Toc416696794"/>
      <w:bookmarkStart w:id="771" w:name="_Toc416696934"/>
      <w:bookmarkStart w:id="772" w:name="_Toc416703208"/>
      <w:bookmarkStart w:id="773" w:name="_Toc416703351"/>
      <w:bookmarkStart w:id="774" w:name="_Toc416703494"/>
      <w:bookmarkStart w:id="775" w:name="_Toc416703636"/>
      <w:bookmarkStart w:id="776" w:name="_Toc418147676"/>
      <w:bookmarkStart w:id="777" w:name="_Toc418227994"/>
      <w:bookmarkStart w:id="778" w:name="_Toc418228143"/>
      <w:bookmarkStart w:id="779" w:name="_Toc418228287"/>
      <w:bookmarkStart w:id="780" w:name="_Toc418261400"/>
      <w:bookmarkStart w:id="781" w:name="_Toc418578140"/>
      <w:bookmarkStart w:id="782" w:name="_Toc451165008"/>
      <w:bookmarkStart w:id="783" w:name="_Toc416696795"/>
      <w:bookmarkStart w:id="784" w:name="_Toc416696935"/>
      <w:bookmarkStart w:id="785" w:name="_Toc416703209"/>
      <w:bookmarkStart w:id="786" w:name="_Toc416703352"/>
      <w:bookmarkStart w:id="787" w:name="_Toc416703495"/>
      <w:bookmarkStart w:id="788" w:name="_Toc416703637"/>
      <w:bookmarkStart w:id="789" w:name="_Toc418147677"/>
      <w:bookmarkStart w:id="790" w:name="_Toc418227995"/>
      <w:bookmarkStart w:id="791" w:name="_Toc418228144"/>
      <w:bookmarkStart w:id="792" w:name="_Toc418228288"/>
      <w:bookmarkStart w:id="793" w:name="_Toc418261401"/>
      <w:bookmarkStart w:id="794" w:name="_Toc418578141"/>
      <w:bookmarkStart w:id="795" w:name="_Toc451165009"/>
      <w:bookmarkStart w:id="796" w:name="_Toc416696796"/>
      <w:bookmarkStart w:id="797" w:name="_Toc416696936"/>
      <w:bookmarkStart w:id="798" w:name="_Toc416703210"/>
      <w:bookmarkStart w:id="799" w:name="_Toc416703353"/>
      <w:bookmarkStart w:id="800" w:name="_Toc416703496"/>
      <w:bookmarkStart w:id="801" w:name="_Toc416703638"/>
      <w:bookmarkStart w:id="802" w:name="_Toc418147678"/>
      <w:bookmarkStart w:id="803" w:name="_Toc418227996"/>
      <w:bookmarkStart w:id="804" w:name="_Toc418228145"/>
      <w:bookmarkStart w:id="805" w:name="_Toc418228289"/>
      <w:bookmarkStart w:id="806" w:name="_Toc418261402"/>
      <w:bookmarkStart w:id="807" w:name="_Toc418578142"/>
      <w:bookmarkStart w:id="808" w:name="_Toc451165010"/>
      <w:bookmarkStart w:id="809" w:name="_Toc416696797"/>
      <w:bookmarkStart w:id="810" w:name="_Toc416696937"/>
      <w:bookmarkStart w:id="811" w:name="_Toc416703211"/>
      <w:bookmarkStart w:id="812" w:name="_Toc416703354"/>
      <w:bookmarkStart w:id="813" w:name="_Toc416703497"/>
      <w:bookmarkStart w:id="814" w:name="_Toc416703639"/>
      <w:bookmarkStart w:id="815" w:name="_Toc418147679"/>
      <w:bookmarkStart w:id="816" w:name="_Toc418227997"/>
      <w:bookmarkStart w:id="817" w:name="_Toc418228146"/>
      <w:bookmarkStart w:id="818" w:name="_Toc418228290"/>
      <w:bookmarkStart w:id="819" w:name="_Toc418261403"/>
      <w:bookmarkStart w:id="820" w:name="_Toc418578143"/>
      <w:bookmarkStart w:id="821" w:name="_Toc451165011"/>
      <w:bookmarkStart w:id="822" w:name="_Toc416696798"/>
      <w:bookmarkStart w:id="823" w:name="_Toc416696938"/>
      <w:bookmarkStart w:id="824" w:name="_Toc416703212"/>
      <w:bookmarkStart w:id="825" w:name="_Toc416703355"/>
      <w:bookmarkStart w:id="826" w:name="_Toc416703498"/>
      <w:bookmarkStart w:id="827" w:name="_Toc416703640"/>
      <w:bookmarkStart w:id="828" w:name="_Toc418147680"/>
      <w:bookmarkStart w:id="829" w:name="_Toc418227998"/>
      <w:bookmarkStart w:id="830" w:name="_Toc418228147"/>
      <w:bookmarkStart w:id="831" w:name="_Toc418228291"/>
      <w:bookmarkStart w:id="832" w:name="_Toc418261404"/>
      <w:bookmarkStart w:id="833" w:name="_Toc418578144"/>
      <w:bookmarkStart w:id="834" w:name="_Toc451165012"/>
      <w:bookmarkStart w:id="835" w:name="_Toc416696799"/>
      <w:bookmarkStart w:id="836" w:name="_Toc416696939"/>
      <w:bookmarkStart w:id="837" w:name="_Toc416703213"/>
      <w:bookmarkStart w:id="838" w:name="_Toc416703356"/>
      <w:bookmarkStart w:id="839" w:name="_Toc416703499"/>
      <w:bookmarkStart w:id="840" w:name="_Toc416703641"/>
      <w:bookmarkStart w:id="841" w:name="_Toc418147681"/>
      <w:bookmarkStart w:id="842" w:name="_Toc418227999"/>
      <w:bookmarkStart w:id="843" w:name="_Toc418228148"/>
      <w:bookmarkStart w:id="844" w:name="_Toc418228292"/>
      <w:bookmarkStart w:id="845" w:name="_Toc418261405"/>
      <w:bookmarkStart w:id="846" w:name="_Toc418578145"/>
      <w:bookmarkStart w:id="847" w:name="_Toc451165013"/>
      <w:bookmarkStart w:id="848" w:name="_Toc416696800"/>
      <w:bookmarkStart w:id="849" w:name="_Toc416696940"/>
      <w:bookmarkStart w:id="850" w:name="_Toc416703214"/>
      <w:bookmarkStart w:id="851" w:name="_Toc416703357"/>
      <w:bookmarkStart w:id="852" w:name="_Toc416703500"/>
      <w:bookmarkStart w:id="853" w:name="_Toc416703642"/>
      <w:bookmarkStart w:id="854" w:name="_Toc418147682"/>
      <w:bookmarkStart w:id="855" w:name="_Toc418228000"/>
      <w:bookmarkStart w:id="856" w:name="_Toc418228149"/>
      <w:bookmarkStart w:id="857" w:name="_Toc418228293"/>
      <w:bookmarkStart w:id="858" w:name="_Toc418261406"/>
      <w:bookmarkStart w:id="859" w:name="_Toc418578146"/>
      <w:bookmarkStart w:id="860" w:name="_Toc451165014"/>
      <w:bookmarkStart w:id="861" w:name="_Toc416249497"/>
      <w:bookmarkStart w:id="862" w:name="_Toc416249573"/>
      <w:bookmarkStart w:id="863" w:name="_Toc416249648"/>
      <w:bookmarkStart w:id="864" w:name="_Toc416696801"/>
      <w:bookmarkStart w:id="865" w:name="_Toc416696941"/>
      <w:bookmarkStart w:id="866" w:name="_Toc416703215"/>
      <w:bookmarkStart w:id="867" w:name="_Toc416703358"/>
      <w:bookmarkStart w:id="868" w:name="_Toc416703501"/>
      <w:bookmarkStart w:id="869" w:name="_Toc416703643"/>
      <w:bookmarkStart w:id="870" w:name="_Toc418147683"/>
      <w:bookmarkStart w:id="871" w:name="_Toc418228001"/>
      <w:bookmarkStart w:id="872" w:name="_Toc418228150"/>
      <w:bookmarkStart w:id="873" w:name="_Toc418228294"/>
      <w:bookmarkStart w:id="874" w:name="_Toc418261407"/>
      <w:bookmarkStart w:id="875" w:name="_Toc418578147"/>
      <w:bookmarkStart w:id="876" w:name="_Toc451165015"/>
      <w:bookmarkStart w:id="877" w:name="_Toc416249498"/>
      <w:bookmarkStart w:id="878" w:name="_Toc416249574"/>
      <w:bookmarkStart w:id="879" w:name="_Toc416249649"/>
      <w:bookmarkStart w:id="880" w:name="_Toc416696802"/>
      <w:bookmarkStart w:id="881" w:name="_Toc416696942"/>
      <w:bookmarkStart w:id="882" w:name="_Toc416703216"/>
      <w:bookmarkStart w:id="883" w:name="_Toc416703359"/>
      <w:bookmarkStart w:id="884" w:name="_Toc416703502"/>
      <w:bookmarkStart w:id="885" w:name="_Toc416703644"/>
      <w:bookmarkStart w:id="886" w:name="_Toc418147684"/>
      <w:bookmarkStart w:id="887" w:name="_Toc418228002"/>
      <w:bookmarkStart w:id="888" w:name="_Toc418228151"/>
      <w:bookmarkStart w:id="889" w:name="_Toc418228295"/>
      <w:bookmarkStart w:id="890" w:name="_Toc418261408"/>
      <w:bookmarkStart w:id="891" w:name="_Toc418578148"/>
      <w:bookmarkStart w:id="892" w:name="_Toc451165016"/>
      <w:bookmarkStart w:id="893" w:name="_Toc416249499"/>
      <w:bookmarkStart w:id="894" w:name="_Toc416249575"/>
      <w:bookmarkStart w:id="895" w:name="_Toc416249650"/>
      <w:bookmarkStart w:id="896" w:name="_Toc416696803"/>
      <w:bookmarkStart w:id="897" w:name="_Toc416696943"/>
      <w:bookmarkStart w:id="898" w:name="_Toc416703217"/>
      <w:bookmarkStart w:id="899" w:name="_Toc416703360"/>
      <w:bookmarkStart w:id="900" w:name="_Toc416703503"/>
      <w:bookmarkStart w:id="901" w:name="_Toc416703645"/>
      <w:bookmarkStart w:id="902" w:name="_Toc418147685"/>
      <w:bookmarkStart w:id="903" w:name="_Toc418228003"/>
      <w:bookmarkStart w:id="904" w:name="_Toc418228152"/>
      <w:bookmarkStart w:id="905" w:name="_Toc418228296"/>
      <w:bookmarkStart w:id="906" w:name="_Toc418261409"/>
      <w:bookmarkStart w:id="907" w:name="_Toc418578149"/>
      <w:bookmarkStart w:id="908" w:name="_Toc451165017"/>
      <w:bookmarkStart w:id="909" w:name="_Toc416249500"/>
      <w:bookmarkStart w:id="910" w:name="_Toc416249576"/>
      <w:bookmarkStart w:id="911" w:name="_Toc416249651"/>
      <w:bookmarkStart w:id="912" w:name="_Toc416696804"/>
      <w:bookmarkStart w:id="913" w:name="_Toc416696944"/>
      <w:bookmarkStart w:id="914" w:name="_Toc416703218"/>
      <w:bookmarkStart w:id="915" w:name="_Toc416703361"/>
      <w:bookmarkStart w:id="916" w:name="_Toc416703504"/>
      <w:bookmarkStart w:id="917" w:name="_Toc416703646"/>
      <w:bookmarkStart w:id="918" w:name="_Toc418147686"/>
      <w:bookmarkStart w:id="919" w:name="_Toc418228004"/>
      <w:bookmarkStart w:id="920" w:name="_Toc418228153"/>
      <w:bookmarkStart w:id="921" w:name="_Toc418228297"/>
      <w:bookmarkStart w:id="922" w:name="_Toc418261410"/>
      <w:bookmarkStart w:id="923" w:name="_Toc418578150"/>
      <w:bookmarkStart w:id="924" w:name="_Toc451165018"/>
      <w:bookmarkStart w:id="925" w:name="_Toc416249501"/>
      <w:bookmarkStart w:id="926" w:name="_Toc416249577"/>
      <w:bookmarkStart w:id="927" w:name="_Toc416249652"/>
      <w:bookmarkStart w:id="928" w:name="_Toc416696805"/>
      <w:bookmarkStart w:id="929" w:name="_Toc416696945"/>
      <w:bookmarkStart w:id="930" w:name="_Toc416703219"/>
      <w:bookmarkStart w:id="931" w:name="_Toc416703362"/>
      <w:bookmarkStart w:id="932" w:name="_Toc416703505"/>
      <w:bookmarkStart w:id="933" w:name="_Toc416703647"/>
      <w:bookmarkStart w:id="934" w:name="_Toc418147687"/>
      <w:bookmarkStart w:id="935" w:name="_Toc418228005"/>
      <w:bookmarkStart w:id="936" w:name="_Toc418228154"/>
      <w:bookmarkStart w:id="937" w:name="_Toc418228298"/>
      <w:bookmarkStart w:id="938" w:name="_Toc418261411"/>
      <w:bookmarkStart w:id="939" w:name="_Toc418578151"/>
      <w:bookmarkStart w:id="940" w:name="_Toc451165019"/>
      <w:bookmarkStart w:id="941" w:name="_Toc416696806"/>
      <w:bookmarkStart w:id="942" w:name="_Toc416696946"/>
      <w:bookmarkStart w:id="943" w:name="_Toc416703220"/>
      <w:bookmarkStart w:id="944" w:name="_Toc416703363"/>
      <w:bookmarkStart w:id="945" w:name="_Toc416703506"/>
      <w:bookmarkStart w:id="946" w:name="_Toc416703648"/>
      <w:bookmarkStart w:id="947" w:name="_Toc418147688"/>
      <w:bookmarkStart w:id="948" w:name="_Toc418228006"/>
      <w:bookmarkStart w:id="949" w:name="_Toc418228155"/>
      <w:bookmarkStart w:id="950" w:name="_Toc418228299"/>
      <w:bookmarkStart w:id="951" w:name="_Toc418261412"/>
      <w:bookmarkStart w:id="952" w:name="_Toc418578152"/>
      <w:bookmarkStart w:id="953" w:name="_Toc451165020"/>
      <w:bookmarkStart w:id="954" w:name="_Toc416696807"/>
      <w:bookmarkStart w:id="955" w:name="_Toc416696947"/>
      <w:bookmarkStart w:id="956" w:name="_Toc416703221"/>
      <w:bookmarkStart w:id="957" w:name="_Toc416703364"/>
      <w:bookmarkStart w:id="958" w:name="_Toc416703507"/>
      <w:bookmarkStart w:id="959" w:name="_Toc416703649"/>
      <w:bookmarkStart w:id="960" w:name="_Toc418147689"/>
      <w:bookmarkStart w:id="961" w:name="_Toc418228007"/>
      <w:bookmarkStart w:id="962" w:name="_Toc418228156"/>
      <w:bookmarkStart w:id="963" w:name="_Toc418228300"/>
      <w:bookmarkStart w:id="964" w:name="_Toc418261413"/>
      <w:bookmarkStart w:id="965" w:name="_Toc418578153"/>
      <w:bookmarkStart w:id="966" w:name="_Toc451165021"/>
      <w:bookmarkStart w:id="967" w:name="_Toc416696808"/>
      <w:bookmarkStart w:id="968" w:name="_Toc416696948"/>
      <w:bookmarkStart w:id="969" w:name="_Toc416703222"/>
      <w:bookmarkStart w:id="970" w:name="_Toc416703365"/>
      <w:bookmarkStart w:id="971" w:name="_Toc416703508"/>
      <w:bookmarkStart w:id="972" w:name="_Toc416703650"/>
      <w:bookmarkStart w:id="973" w:name="_Toc418147690"/>
      <w:bookmarkStart w:id="974" w:name="_Toc418228008"/>
      <w:bookmarkStart w:id="975" w:name="_Toc418228157"/>
      <w:bookmarkStart w:id="976" w:name="_Toc418228301"/>
      <w:bookmarkStart w:id="977" w:name="_Toc418261414"/>
      <w:bookmarkStart w:id="978" w:name="_Toc418578154"/>
      <w:bookmarkStart w:id="979" w:name="_Toc451165022"/>
      <w:bookmarkStart w:id="980" w:name="_Toc416696809"/>
      <w:bookmarkStart w:id="981" w:name="_Toc416696949"/>
      <w:bookmarkStart w:id="982" w:name="_Toc416703223"/>
      <w:bookmarkStart w:id="983" w:name="_Toc416703366"/>
      <w:bookmarkStart w:id="984" w:name="_Toc416703509"/>
      <w:bookmarkStart w:id="985" w:name="_Toc416703651"/>
      <w:bookmarkStart w:id="986" w:name="_Toc418147691"/>
      <w:bookmarkStart w:id="987" w:name="_Toc418228009"/>
      <w:bookmarkStart w:id="988" w:name="_Toc418228158"/>
      <w:bookmarkStart w:id="989" w:name="_Toc418228302"/>
      <w:bookmarkStart w:id="990" w:name="_Toc418261415"/>
      <w:bookmarkStart w:id="991" w:name="_Toc418578155"/>
      <w:bookmarkStart w:id="992" w:name="_Toc451165023"/>
      <w:bookmarkStart w:id="993" w:name="_Toc416696810"/>
      <w:bookmarkStart w:id="994" w:name="_Toc416696950"/>
      <w:bookmarkStart w:id="995" w:name="_Toc416703224"/>
      <w:bookmarkStart w:id="996" w:name="_Toc416703367"/>
      <w:bookmarkStart w:id="997" w:name="_Toc416703510"/>
      <w:bookmarkStart w:id="998" w:name="_Toc416703652"/>
      <w:bookmarkStart w:id="999" w:name="_Toc418147692"/>
      <w:bookmarkStart w:id="1000" w:name="_Toc418228010"/>
      <w:bookmarkStart w:id="1001" w:name="_Toc418228159"/>
      <w:bookmarkStart w:id="1002" w:name="_Toc418228303"/>
      <w:bookmarkStart w:id="1003" w:name="_Toc418261416"/>
      <w:bookmarkStart w:id="1004" w:name="_Toc418578156"/>
      <w:bookmarkStart w:id="1005" w:name="_Toc451165024"/>
      <w:bookmarkStart w:id="1006" w:name="_Toc416696811"/>
      <w:bookmarkStart w:id="1007" w:name="_Toc416696951"/>
      <w:bookmarkStart w:id="1008" w:name="_Toc416703225"/>
      <w:bookmarkStart w:id="1009" w:name="_Toc416703368"/>
      <w:bookmarkStart w:id="1010" w:name="_Toc416703511"/>
      <w:bookmarkStart w:id="1011" w:name="_Toc416703653"/>
      <w:bookmarkStart w:id="1012" w:name="_Toc418147693"/>
      <w:bookmarkStart w:id="1013" w:name="_Toc418228011"/>
      <w:bookmarkStart w:id="1014" w:name="_Toc418228160"/>
      <w:bookmarkStart w:id="1015" w:name="_Toc418228304"/>
      <w:bookmarkStart w:id="1016" w:name="_Toc418261417"/>
      <w:bookmarkStart w:id="1017" w:name="_Toc418578157"/>
      <w:bookmarkStart w:id="1018" w:name="_Toc451165025"/>
      <w:bookmarkStart w:id="1019" w:name="_Toc416696812"/>
      <w:bookmarkStart w:id="1020" w:name="_Toc416696952"/>
      <w:bookmarkStart w:id="1021" w:name="_Toc416703226"/>
      <w:bookmarkStart w:id="1022" w:name="_Toc416703369"/>
      <w:bookmarkStart w:id="1023" w:name="_Toc416703512"/>
      <w:bookmarkStart w:id="1024" w:name="_Toc416703654"/>
      <w:bookmarkStart w:id="1025" w:name="_Toc418147694"/>
      <w:bookmarkStart w:id="1026" w:name="_Toc418228012"/>
      <w:bookmarkStart w:id="1027" w:name="_Toc418228161"/>
      <w:bookmarkStart w:id="1028" w:name="_Toc418228305"/>
      <w:bookmarkStart w:id="1029" w:name="_Toc418261418"/>
      <w:bookmarkStart w:id="1030" w:name="_Toc418578158"/>
      <w:bookmarkStart w:id="1031" w:name="_Toc451165026"/>
      <w:bookmarkStart w:id="1032" w:name="_Toc416696813"/>
      <w:bookmarkStart w:id="1033" w:name="_Toc416696953"/>
      <w:bookmarkStart w:id="1034" w:name="_Toc416703227"/>
      <w:bookmarkStart w:id="1035" w:name="_Toc416703370"/>
      <w:bookmarkStart w:id="1036" w:name="_Toc416703513"/>
      <w:bookmarkStart w:id="1037" w:name="_Toc416703655"/>
      <w:bookmarkStart w:id="1038" w:name="_Toc418147695"/>
      <w:bookmarkStart w:id="1039" w:name="_Toc418228013"/>
      <w:bookmarkStart w:id="1040" w:name="_Toc418228162"/>
      <w:bookmarkStart w:id="1041" w:name="_Toc418228306"/>
      <w:bookmarkStart w:id="1042" w:name="_Toc418261419"/>
      <w:bookmarkStart w:id="1043" w:name="_Toc418578159"/>
      <w:bookmarkStart w:id="1044" w:name="_Toc451165027"/>
      <w:bookmarkStart w:id="1045" w:name="_Toc416696814"/>
      <w:bookmarkStart w:id="1046" w:name="_Toc416696954"/>
      <w:bookmarkStart w:id="1047" w:name="_Toc416703228"/>
      <w:bookmarkStart w:id="1048" w:name="_Toc416703371"/>
      <w:bookmarkStart w:id="1049" w:name="_Toc416703514"/>
      <w:bookmarkStart w:id="1050" w:name="_Toc416703656"/>
      <w:bookmarkStart w:id="1051" w:name="_Toc418147696"/>
      <w:bookmarkStart w:id="1052" w:name="_Toc418228014"/>
      <w:bookmarkStart w:id="1053" w:name="_Toc418228163"/>
      <w:bookmarkStart w:id="1054" w:name="_Toc418228307"/>
      <w:bookmarkStart w:id="1055" w:name="_Toc418261420"/>
      <w:bookmarkStart w:id="1056" w:name="_Toc418578160"/>
      <w:bookmarkStart w:id="1057" w:name="_Toc451165028"/>
      <w:bookmarkStart w:id="1058" w:name="_Toc416696815"/>
      <w:bookmarkStart w:id="1059" w:name="_Toc416696955"/>
      <w:bookmarkStart w:id="1060" w:name="_Toc416703229"/>
      <w:bookmarkStart w:id="1061" w:name="_Toc416703372"/>
      <w:bookmarkStart w:id="1062" w:name="_Toc416703515"/>
      <w:bookmarkStart w:id="1063" w:name="_Toc416703657"/>
      <w:bookmarkStart w:id="1064" w:name="_Toc418147697"/>
      <w:bookmarkStart w:id="1065" w:name="_Toc418228015"/>
      <w:bookmarkStart w:id="1066" w:name="_Toc418228164"/>
      <w:bookmarkStart w:id="1067" w:name="_Toc418228308"/>
      <w:bookmarkStart w:id="1068" w:name="_Toc418261421"/>
      <w:bookmarkStart w:id="1069" w:name="_Toc418578161"/>
      <w:bookmarkStart w:id="1070" w:name="_Toc451165029"/>
      <w:bookmarkStart w:id="1071" w:name="_Toc416696816"/>
      <w:bookmarkStart w:id="1072" w:name="_Toc416696956"/>
      <w:bookmarkStart w:id="1073" w:name="_Toc416703230"/>
      <w:bookmarkStart w:id="1074" w:name="_Toc416703373"/>
      <w:bookmarkStart w:id="1075" w:name="_Toc416703516"/>
      <w:bookmarkStart w:id="1076" w:name="_Toc416703658"/>
      <w:bookmarkStart w:id="1077" w:name="_Toc418147698"/>
      <w:bookmarkStart w:id="1078" w:name="_Toc418228016"/>
      <w:bookmarkStart w:id="1079" w:name="_Toc418228165"/>
      <w:bookmarkStart w:id="1080" w:name="_Toc418228309"/>
      <w:bookmarkStart w:id="1081" w:name="_Toc418261422"/>
      <w:bookmarkStart w:id="1082" w:name="_Toc418578162"/>
      <w:bookmarkStart w:id="1083" w:name="_Toc451165030"/>
      <w:bookmarkStart w:id="1084" w:name="_Toc416696817"/>
      <w:bookmarkStart w:id="1085" w:name="_Toc416696957"/>
      <w:bookmarkStart w:id="1086" w:name="_Toc416703231"/>
      <w:bookmarkStart w:id="1087" w:name="_Toc416703374"/>
      <w:bookmarkStart w:id="1088" w:name="_Toc416703517"/>
      <w:bookmarkStart w:id="1089" w:name="_Toc416703659"/>
      <w:bookmarkStart w:id="1090" w:name="_Toc418147699"/>
      <w:bookmarkStart w:id="1091" w:name="_Toc418228017"/>
      <w:bookmarkStart w:id="1092" w:name="_Toc418228166"/>
      <w:bookmarkStart w:id="1093" w:name="_Toc418228310"/>
      <w:bookmarkStart w:id="1094" w:name="_Toc418261423"/>
      <w:bookmarkStart w:id="1095" w:name="_Toc418578163"/>
      <w:bookmarkStart w:id="1096" w:name="_Toc451165031"/>
      <w:bookmarkStart w:id="1097" w:name="_Toc416696818"/>
      <w:bookmarkStart w:id="1098" w:name="_Toc416696958"/>
      <w:bookmarkStart w:id="1099" w:name="_Toc416703232"/>
      <w:bookmarkStart w:id="1100" w:name="_Toc416703375"/>
      <w:bookmarkStart w:id="1101" w:name="_Toc416703518"/>
      <w:bookmarkStart w:id="1102" w:name="_Toc416703660"/>
      <w:bookmarkStart w:id="1103" w:name="_Toc418147700"/>
      <w:bookmarkStart w:id="1104" w:name="_Toc418228018"/>
      <w:bookmarkStart w:id="1105" w:name="_Toc418228167"/>
      <w:bookmarkStart w:id="1106" w:name="_Toc418228311"/>
      <w:bookmarkStart w:id="1107" w:name="_Toc418261424"/>
      <w:bookmarkStart w:id="1108" w:name="_Toc418578164"/>
      <w:bookmarkStart w:id="1109" w:name="_Toc451165032"/>
      <w:bookmarkStart w:id="1110" w:name="_Toc416696819"/>
      <w:bookmarkStart w:id="1111" w:name="_Toc416696959"/>
      <w:bookmarkStart w:id="1112" w:name="_Toc416703233"/>
      <w:bookmarkStart w:id="1113" w:name="_Toc416703376"/>
      <w:bookmarkStart w:id="1114" w:name="_Toc416703519"/>
      <w:bookmarkStart w:id="1115" w:name="_Toc416703661"/>
      <w:bookmarkStart w:id="1116" w:name="_Toc418147701"/>
      <w:bookmarkStart w:id="1117" w:name="_Toc418228019"/>
      <w:bookmarkStart w:id="1118" w:name="_Toc418228168"/>
      <w:bookmarkStart w:id="1119" w:name="_Toc418228312"/>
      <w:bookmarkStart w:id="1120" w:name="_Toc418261425"/>
      <w:bookmarkStart w:id="1121" w:name="_Toc418578165"/>
      <w:bookmarkStart w:id="1122" w:name="_Toc451165033"/>
      <w:bookmarkStart w:id="1123" w:name="_Toc416696820"/>
      <w:bookmarkStart w:id="1124" w:name="_Toc416696960"/>
      <w:bookmarkStart w:id="1125" w:name="_Toc416703234"/>
      <w:bookmarkStart w:id="1126" w:name="_Toc416703377"/>
      <w:bookmarkStart w:id="1127" w:name="_Toc416703520"/>
      <w:bookmarkStart w:id="1128" w:name="_Toc416703662"/>
      <w:bookmarkStart w:id="1129" w:name="_Toc418147702"/>
      <w:bookmarkStart w:id="1130" w:name="_Toc418228020"/>
      <w:bookmarkStart w:id="1131" w:name="_Toc418228169"/>
      <w:bookmarkStart w:id="1132" w:name="_Toc418228313"/>
      <w:bookmarkStart w:id="1133" w:name="_Toc418261426"/>
      <w:bookmarkStart w:id="1134" w:name="_Toc418578166"/>
      <w:bookmarkStart w:id="1135" w:name="_Toc451165034"/>
      <w:bookmarkStart w:id="1136" w:name="_Toc416696821"/>
      <w:bookmarkStart w:id="1137" w:name="_Toc416696961"/>
      <w:bookmarkStart w:id="1138" w:name="_Toc416703235"/>
      <w:bookmarkStart w:id="1139" w:name="_Toc416703378"/>
      <w:bookmarkStart w:id="1140" w:name="_Toc416703521"/>
      <w:bookmarkStart w:id="1141" w:name="_Toc416703663"/>
      <w:bookmarkStart w:id="1142" w:name="_Toc418147703"/>
      <w:bookmarkStart w:id="1143" w:name="_Toc418228021"/>
      <w:bookmarkStart w:id="1144" w:name="_Toc418228170"/>
      <w:bookmarkStart w:id="1145" w:name="_Toc418228314"/>
      <w:bookmarkStart w:id="1146" w:name="_Toc418261427"/>
      <w:bookmarkStart w:id="1147" w:name="_Toc418578167"/>
      <w:bookmarkStart w:id="1148" w:name="_Toc451165035"/>
      <w:bookmarkStart w:id="1149" w:name="_Toc416696822"/>
      <w:bookmarkStart w:id="1150" w:name="_Toc416696962"/>
      <w:bookmarkStart w:id="1151" w:name="_Toc416703236"/>
      <w:bookmarkStart w:id="1152" w:name="_Toc416703379"/>
      <w:bookmarkStart w:id="1153" w:name="_Toc416703522"/>
      <w:bookmarkStart w:id="1154" w:name="_Toc416703664"/>
      <w:bookmarkStart w:id="1155" w:name="_Toc418147704"/>
      <w:bookmarkStart w:id="1156" w:name="_Toc418228022"/>
      <w:bookmarkStart w:id="1157" w:name="_Toc418228171"/>
      <w:bookmarkStart w:id="1158" w:name="_Toc418228315"/>
      <w:bookmarkStart w:id="1159" w:name="_Toc418261428"/>
      <w:bookmarkStart w:id="1160" w:name="_Toc418578168"/>
      <w:bookmarkStart w:id="1161" w:name="_Toc451165036"/>
      <w:bookmarkStart w:id="1162" w:name="_Toc416696823"/>
      <w:bookmarkStart w:id="1163" w:name="_Toc416696963"/>
      <w:bookmarkStart w:id="1164" w:name="_Toc416703237"/>
      <w:bookmarkStart w:id="1165" w:name="_Toc416703380"/>
      <w:bookmarkStart w:id="1166" w:name="_Toc416703523"/>
      <w:bookmarkStart w:id="1167" w:name="_Toc416703665"/>
      <w:bookmarkStart w:id="1168" w:name="_Toc418147705"/>
      <w:bookmarkStart w:id="1169" w:name="_Toc418228023"/>
      <w:bookmarkStart w:id="1170" w:name="_Toc418228172"/>
      <w:bookmarkStart w:id="1171" w:name="_Toc418228316"/>
      <w:bookmarkStart w:id="1172" w:name="_Toc418261429"/>
      <w:bookmarkStart w:id="1173" w:name="_Toc418578169"/>
      <w:bookmarkStart w:id="1174" w:name="_Toc451165037"/>
      <w:bookmarkStart w:id="1175" w:name="_Toc416696824"/>
      <w:bookmarkStart w:id="1176" w:name="_Toc416696964"/>
      <w:bookmarkStart w:id="1177" w:name="_Toc416703238"/>
      <w:bookmarkStart w:id="1178" w:name="_Toc416703381"/>
      <w:bookmarkStart w:id="1179" w:name="_Toc416703524"/>
      <w:bookmarkStart w:id="1180" w:name="_Toc416703666"/>
      <w:bookmarkStart w:id="1181" w:name="_Toc418147706"/>
      <w:bookmarkStart w:id="1182" w:name="_Toc418228024"/>
      <w:bookmarkStart w:id="1183" w:name="_Toc418228173"/>
      <w:bookmarkStart w:id="1184" w:name="_Toc418228317"/>
      <w:bookmarkStart w:id="1185" w:name="_Toc418261430"/>
      <w:bookmarkStart w:id="1186" w:name="_Toc418578170"/>
      <w:bookmarkStart w:id="1187" w:name="_Toc451165038"/>
      <w:bookmarkStart w:id="1188" w:name="_Toc416696825"/>
      <w:bookmarkStart w:id="1189" w:name="_Toc416696965"/>
      <w:bookmarkStart w:id="1190" w:name="_Toc416703239"/>
      <w:bookmarkStart w:id="1191" w:name="_Toc416703382"/>
      <w:bookmarkStart w:id="1192" w:name="_Toc416703525"/>
      <w:bookmarkStart w:id="1193" w:name="_Toc416703667"/>
      <w:bookmarkStart w:id="1194" w:name="_Toc418147707"/>
      <w:bookmarkStart w:id="1195" w:name="_Toc418228025"/>
      <w:bookmarkStart w:id="1196" w:name="_Toc418228174"/>
      <w:bookmarkStart w:id="1197" w:name="_Toc418228318"/>
      <w:bookmarkStart w:id="1198" w:name="_Toc418261431"/>
      <w:bookmarkStart w:id="1199" w:name="_Toc418578171"/>
      <w:bookmarkStart w:id="1200" w:name="_Toc451165039"/>
      <w:bookmarkStart w:id="1201" w:name="_Toc416696826"/>
      <w:bookmarkStart w:id="1202" w:name="_Toc416696966"/>
      <w:bookmarkStart w:id="1203" w:name="_Toc416703240"/>
      <w:bookmarkStart w:id="1204" w:name="_Toc416703383"/>
      <w:bookmarkStart w:id="1205" w:name="_Toc416703526"/>
      <w:bookmarkStart w:id="1206" w:name="_Toc416703668"/>
      <w:bookmarkStart w:id="1207" w:name="_Toc418147708"/>
      <w:bookmarkStart w:id="1208" w:name="_Toc418228026"/>
      <w:bookmarkStart w:id="1209" w:name="_Toc418228175"/>
      <w:bookmarkStart w:id="1210" w:name="_Toc418228319"/>
      <w:bookmarkStart w:id="1211" w:name="_Toc418261432"/>
      <w:bookmarkStart w:id="1212" w:name="_Toc418578172"/>
      <w:bookmarkStart w:id="1213" w:name="_Toc451165040"/>
      <w:bookmarkStart w:id="1214" w:name="_Toc86818803"/>
      <w:bookmarkStart w:id="1215" w:name="_Toc86819358"/>
      <w:bookmarkStart w:id="1216" w:name="_Toc86819421"/>
      <w:bookmarkStart w:id="1217" w:name="_Toc86820845"/>
      <w:bookmarkStart w:id="1218" w:name="_Toc88741303"/>
      <w:bookmarkStart w:id="1219" w:name="_Toc255903196"/>
      <w:bookmarkStart w:id="1220" w:name="_Toc481572857"/>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sidRPr="00DC50A6">
        <w:t>Exhaust Systems</w:t>
      </w:r>
      <w:bookmarkEnd w:id="1214"/>
      <w:bookmarkEnd w:id="1215"/>
      <w:bookmarkEnd w:id="1216"/>
      <w:bookmarkEnd w:id="1217"/>
      <w:bookmarkEnd w:id="1218"/>
      <w:bookmarkEnd w:id="1219"/>
      <w:bookmarkEnd w:id="1220"/>
    </w:p>
    <w:p w14:paraId="33F991F0" w14:textId="77777777" w:rsidR="002A2FE9" w:rsidRPr="00C77F7B" w:rsidRDefault="005442F7" w:rsidP="00176B26">
      <w:pPr>
        <w:pStyle w:val="Heading3"/>
      </w:pPr>
      <w:r>
        <w:t>Exhaust systems shall be sized and constructed to properly remove gas related hazards from the working environment or manufacturing equipment.</w:t>
      </w:r>
    </w:p>
    <w:p w14:paraId="33F991F1" w14:textId="065E054C" w:rsidR="002A2FE9" w:rsidRPr="006C54A6" w:rsidRDefault="005442F7" w:rsidP="00176B26">
      <w:pPr>
        <w:pStyle w:val="Heading3"/>
      </w:pPr>
      <w:r>
        <w:t xml:space="preserve">Exhaust systems shall direct the hazardous gas </w:t>
      </w:r>
      <w:r w:rsidR="00C06968">
        <w:t>effluent</w:t>
      </w:r>
      <w:r w:rsidR="00725975">
        <w:t xml:space="preserve"> </w:t>
      </w:r>
      <w:r>
        <w:t xml:space="preserve">to the appropriate abatement system </w:t>
      </w:r>
      <w:r w:rsidRPr="00414DD7">
        <w:t>for treatment</w:t>
      </w:r>
      <w:r w:rsidR="00725975" w:rsidRPr="00414DD7">
        <w:t xml:space="preserve">.  </w:t>
      </w:r>
      <w:r w:rsidR="00725975" w:rsidRPr="00941F6A">
        <w:t xml:space="preserve">Incompatible </w:t>
      </w:r>
      <w:r w:rsidR="00C06968" w:rsidRPr="00941F6A">
        <w:t>effluents</w:t>
      </w:r>
      <w:r w:rsidR="00725975" w:rsidRPr="00414DD7">
        <w:t xml:space="preserve"> shall be </w:t>
      </w:r>
      <w:r w:rsidRPr="00414DD7">
        <w:t>segregated to prevent reactions within the</w:t>
      </w:r>
      <w:r>
        <w:t xml:space="preserve"> </w:t>
      </w:r>
      <w:r w:rsidRPr="00414DD7">
        <w:t xml:space="preserve">ducts and exhaust system (e.g., VOC, acids, bases [ammonia]).  See </w:t>
      </w:r>
      <w:r w:rsidR="00725975" w:rsidRPr="00414DD7">
        <w:t xml:space="preserve">TI ESH Standard </w:t>
      </w:r>
      <w:r w:rsidRPr="00414DD7">
        <w:t>03.02</w:t>
      </w:r>
      <w:r>
        <w:t xml:space="preserve"> Gas Systems  Appendix </w:t>
      </w:r>
      <w:r w:rsidR="00E55BDE">
        <w:t>C</w:t>
      </w:r>
      <w:r>
        <w:t xml:space="preserve"> </w:t>
      </w:r>
      <w:r w:rsidRPr="00DC50A6">
        <w:t xml:space="preserve">Exhaust </w:t>
      </w:r>
      <w:r w:rsidR="00414DD7" w:rsidRPr="00941F6A">
        <w:t>Chemistry Selection Guide</w:t>
      </w:r>
      <w:r w:rsidRPr="006C54A6">
        <w:t xml:space="preserve">. </w:t>
      </w:r>
    </w:p>
    <w:p w14:paraId="33F991F3" w14:textId="14FFE28B" w:rsidR="00177AE9" w:rsidRPr="006C54A6" w:rsidRDefault="006A2574" w:rsidP="00975B72">
      <w:pPr>
        <w:pStyle w:val="Note"/>
        <w:numPr>
          <w:ilvl w:val="0"/>
          <w:numId w:val="0"/>
        </w:numPr>
        <w:ind w:left="1800"/>
      </w:pPr>
      <w:r>
        <w:t xml:space="preserve">Note: </w:t>
      </w:r>
      <w:r w:rsidR="005442F7" w:rsidRPr="006C54A6">
        <w:t xml:space="preserve">Minimum airflow cooling calculation can be determined using 1.42 cubic meters (50 cubic feet) per liter (at maximum flow rate) of pyrophoric gas.  </w:t>
      </w:r>
      <w:r w:rsidR="00A734EC">
        <w:t>If a burn tube is used s</w:t>
      </w:r>
      <w:r w:rsidR="005442F7" w:rsidRPr="006C54A6">
        <w:t>ee Appendix D</w:t>
      </w:r>
      <w:r w:rsidR="004E0E0C">
        <w:t xml:space="preserve"> </w:t>
      </w:r>
      <w:r w:rsidR="005442F7" w:rsidRPr="006C54A6">
        <w:t xml:space="preserve"> </w:t>
      </w:r>
      <w:r w:rsidR="0086387E">
        <w:t xml:space="preserve"> </w:t>
      </w:r>
      <w:r w:rsidR="005442F7" w:rsidRPr="00941F6A">
        <w:rPr>
          <w:i/>
        </w:rPr>
        <w:t xml:space="preserve">Burn Tube </w:t>
      </w:r>
      <w:r w:rsidR="0086387E" w:rsidRPr="00941F6A">
        <w:rPr>
          <w:i/>
        </w:rPr>
        <w:t>Design</w:t>
      </w:r>
      <w:r w:rsidR="005442F7" w:rsidRPr="006C54A6">
        <w:t xml:space="preserve"> </w:t>
      </w:r>
      <w:r w:rsidR="004E0E0C">
        <w:t xml:space="preserve"> and Appendix E B</w:t>
      </w:r>
      <w:r w:rsidR="005442F7" w:rsidRPr="006C54A6">
        <w:t xml:space="preserve">urn tube </w:t>
      </w:r>
      <w:r w:rsidR="004E0E0C">
        <w:t>E</w:t>
      </w:r>
      <w:r w:rsidR="005442F7" w:rsidRPr="006C54A6">
        <w:t xml:space="preserve">xhaust </w:t>
      </w:r>
      <w:r w:rsidR="004E0E0C">
        <w:t>F</w:t>
      </w:r>
      <w:r w:rsidR="005442F7" w:rsidRPr="006C54A6">
        <w:t xml:space="preserve">low </w:t>
      </w:r>
      <w:r w:rsidR="004E0E0C">
        <w:t>C</w:t>
      </w:r>
      <w:r w:rsidR="005442F7" w:rsidRPr="006C54A6">
        <w:t>alculator.</w:t>
      </w:r>
      <w:r w:rsidR="00A734EC">
        <w:t xml:space="preserve"> This system must be installed as shown in the design (straight pipe with no bends)</w:t>
      </w:r>
    </w:p>
    <w:p w14:paraId="33F991F4" w14:textId="77777777" w:rsidR="002A2FE9" w:rsidRPr="00C77F7B" w:rsidRDefault="005442F7" w:rsidP="00176B26">
      <w:pPr>
        <w:pStyle w:val="Heading3"/>
      </w:pPr>
      <w:bookmarkStart w:id="1221" w:name="_Toc86562548"/>
      <w:bookmarkStart w:id="1222" w:name="_Toc86563284"/>
      <w:bookmarkStart w:id="1223" w:name="_Toc86562549"/>
      <w:bookmarkStart w:id="1224" w:name="_Toc86563285"/>
      <w:bookmarkStart w:id="1225" w:name="_Toc86562550"/>
      <w:bookmarkStart w:id="1226" w:name="_Toc86563286"/>
      <w:bookmarkStart w:id="1227" w:name="_Toc86562551"/>
      <w:bookmarkStart w:id="1228" w:name="_Toc86563287"/>
      <w:bookmarkStart w:id="1229" w:name="_Toc86562552"/>
      <w:bookmarkStart w:id="1230" w:name="_Toc86563288"/>
      <w:bookmarkStart w:id="1231" w:name="_Toc86562553"/>
      <w:bookmarkStart w:id="1232" w:name="_Toc86563289"/>
      <w:bookmarkStart w:id="1233" w:name="_Toc86562554"/>
      <w:bookmarkStart w:id="1234" w:name="_Toc86563290"/>
      <w:bookmarkStart w:id="1235" w:name="_Toc86562555"/>
      <w:bookmarkStart w:id="1236" w:name="_Toc86563291"/>
      <w:bookmarkStart w:id="1237" w:name="_Toc86562556"/>
      <w:bookmarkStart w:id="1238" w:name="_Toc86563292"/>
      <w:bookmarkStart w:id="1239" w:name="_Toc86562557"/>
      <w:bookmarkStart w:id="1240" w:name="_Toc86563293"/>
      <w:bookmarkStart w:id="1241" w:name="_Toc86645759"/>
      <w:bookmarkStart w:id="1242" w:name="_Toc86646147"/>
      <w:bookmarkStart w:id="1243" w:name="_Toc86646198"/>
      <w:bookmarkStart w:id="1244" w:name="_Toc86646259"/>
      <w:bookmarkStart w:id="1245" w:name="_Toc86646403"/>
      <w:bookmarkStart w:id="1246" w:name="_Toc86720123"/>
      <w:bookmarkStart w:id="1247" w:name="_Toc86725685"/>
      <w:bookmarkStart w:id="1248" w:name="_Toc86726505"/>
      <w:bookmarkStart w:id="1249" w:name="_Toc86813912"/>
      <w:bookmarkStart w:id="1250" w:name="_Toc86813966"/>
      <w:bookmarkStart w:id="1251" w:name="_Toc86815110"/>
      <w:bookmarkStart w:id="1252" w:name="_Toc86818717"/>
      <w:bookmarkStart w:id="1253" w:name="_Toc86818804"/>
      <w:bookmarkStart w:id="1254" w:name="_Toc86818884"/>
      <w:bookmarkStart w:id="1255" w:name="_Toc86819359"/>
      <w:bookmarkStart w:id="1256" w:name="_Toc86819422"/>
      <w:bookmarkStart w:id="1257" w:name="_Toc86819543"/>
      <w:bookmarkStart w:id="1258" w:name="_Toc86720127"/>
      <w:bookmarkStart w:id="1259" w:name="_Toc86725689"/>
      <w:bookmarkStart w:id="1260" w:name="_Toc86726509"/>
      <w:bookmarkStart w:id="1261" w:name="_Toc86813916"/>
      <w:bookmarkStart w:id="1262" w:name="_Toc86813970"/>
      <w:bookmarkStart w:id="1263" w:name="_Toc86815114"/>
      <w:bookmarkStart w:id="1264" w:name="_Toc86818721"/>
      <w:bookmarkStart w:id="1265" w:name="_Toc86818808"/>
      <w:bookmarkStart w:id="1266" w:name="_Toc86818888"/>
      <w:bookmarkStart w:id="1267" w:name="_Toc86819363"/>
      <w:bookmarkStart w:id="1268" w:name="_Toc86819426"/>
      <w:bookmarkStart w:id="1269" w:name="_Toc86819547"/>
      <w:bookmarkStart w:id="1270" w:name="_Toc86645767"/>
      <w:bookmarkStart w:id="1271" w:name="_Toc86646155"/>
      <w:bookmarkStart w:id="1272" w:name="_Toc86646206"/>
      <w:bookmarkStart w:id="1273" w:name="_Toc86646267"/>
      <w:bookmarkStart w:id="1274" w:name="_Toc86646411"/>
      <w:bookmarkStart w:id="1275" w:name="_Toc86720131"/>
      <w:bookmarkStart w:id="1276" w:name="_Toc86725693"/>
      <w:bookmarkStart w:id="1277" w:name="_Toc86726513"/>
      <w:bookmarkStart w:id="1278" w:name="_Toc86813920"/>
      <w:bookmarkStart w:id="1279" w:name="_Toc86813974"/>
      <w:bookmarkStart w:id="1280" w:name="_Toc86815118"/>
      <w:bookmarkStart w:id="1281" w:name="_Toc86818725"/>
      <w:bookmarkStart w:id="1282" w:name="_Toc86818812"/>
      <w:bookmarkStart w:id="1283" w:name="_Toc86818892"/>
      <w:bookmarkStart w:id="1284" w:name="_Toc86819367"/>
      <w:bookmarkStart w:id="1285" w:name="_Toc86819430"/>
      <w:bookmarkStart w:id="1286" w:name="_Toc86819551"/>
      <w:bookmarkStart w:id="1287" w:name="_Toc86562562"/>
      <w:bookmarkStart w:id="1288" w:name="_Toc86563299"/>
      <w:bookmarkStart w:id="1289" w:name="_Toc86645768"/>
      <w:bookmarkStart w:id="1290" w:name="_Toc86646156"/>
      <w:bookmarkStart w:id="1291" w:name="_Toc86646207"/>
      <w:bookmarkStart w:id="1292" w:name="_Toc86646268"/>
      <w:bookmarkStart w:id="1293" w:name="_Toc86646412"/>
      <w:bookmarkStart w:id="1294" w:name="_Toc86720132"/>
      <w:bookmarkStart w:id="1295" w:name="_Toc86725694"/>
      <w:bookmarkStart w:id="1296" w:name="_Toc86726514"/>
      <w:bookmarkStart w:id="1297" w:name="_Toc86813921"/>
      <w:bookmarkStart w:id="1298" w:name="_Toc86813975"/>
      <w:bookmarkStart w:id="1299" w:name="_Toc86815119"/>
      <w:bookmarkStart w:id="1300" w:name="_Toc86818726"/>
      <w:bookmarkStart w:id="1301" w:name="_Toc86818813"/>
      <w:bookmarkStart w:id="1302" w:name="_Toc86818893"/>
      <w:bookmarkStart w:id="1303" w:name="_Toc86819368"/>
      <w:bookmarkStart w:id="1304" w:name="_Toc86819431"/>
      <w:bookmarkStart w:id="1305" w:name="_Toc86819552"/>
      <w:bookmarkStart w:id="1306" w:name="_Toc86562564"/>
      <w:bookmarkStart w:id="1307" w:name="_Toc86563301"/>
      <w:bookmarkStart w:id="1308" w:name="_Toc86645770"/>
      <w:bookmarkStart w:id="1309" w:name="_Toc86646158"/>
      <w:bookmarkStart w:id="1310" w:name="_Toc86646209"/>
      <w:bookmarkStart w:id="1311" w:name="_Toc86646270"/>
      <w:bookmarkStart w:id="1312" w:name="_Toc86646414"/>
      <w:bookmarkStart w:id="1313" w:name="_Toc86720134"/>
      <w:bookmarkStart w:id="1314" w:name="_Toc86725696"/>
      <w:bookmarkStart w:id="1315" w:name="_Toc86726516"/>
      <w:bookmarkStart w:id="1316" w:name="_Toc86813923"/>
      <w:bookmarkStart w:id="1317" w:name="_Toc86813977"/>
      <w:bookmarkStart w:id="1318" w:name="_Toc86815121"/>
      <w:bookmarkStart w:id="1319" w:name="_Toc86818728"/>
      <w:bookmarkStart w:id="1320" w:name="_Toc86818815"/>
      <w:bookmarkStart w:id="1321" w:name="_Toc86818895"/>
      <w:bookmarkStart w:id="1322" w:name="_Toc86819370"/>
      <w:bookmarkStart w:id="1323" w:name="_Toc86819433"/>
      <w:bookmarkStart w:id="1324" w:name="_Toc86819554"/>
      <w:bookmarkStart w:id="1325" w:name="_Toc86562565"/>
      <w:bookmarkStart w:id="1326" w:name="_Toc86563302"/>
      <w:bookmarkStart w:id="1327" w:name="_Toc86645771"/>
      <w:bookmarkStart w:id="1328" w:name="_Toc86646159"/>
      <w:bookmarkStart w:id="1329" w:name="_Toc86646210"/>
      <w:bookmarkStart w:id="1330" w:name="_Toc86646271"/>
      <w:bookmarkStart w:id="1331" w:name="_Toc86646415"/>
      <w:bookmarkStart w:id="1332" w:name="_Toc86720135"/>
      <w:bookmarkStart w:id="1333" w:name="_Toc86725697"/>
      <w:bookmarkStart w:id="1334" w:name="_Toc86726517"/>
      <w:bookmarkStart w:id="1335" w:name="_Toc86813924"/>
      <w:bookmarkStart w:id="1336" w:name="_Toc86813978"/>
      <w:bookmarkStart w:id="1337" w:name="_Toc86815122"/>
      <w:bookmarkStart w:id="1338" w:name="_Toc86818729"/>
      <w:bookmarkStart w:id="1339" w:name="_Toc86818816"/>
      <w:bookmarkStart w:id="1340" w:name="_Toc86818896"/>
      <w:bookmarkStart w:id="1341" w:name="_Toc86819371"/>
      <w:bookmarkStart w:id="1342" w:name="_Toc86819434"/>
      <w:bookmarkStart w:id="1343" w:name="_Toc86819555"/>
      <w:bookmarkStart w:id="1344" w:name="_Toc86562568"/>
      <w:bookmarkStart w:id="1345" w:name="_Toc86563305"/>
      <w:bookmarkStart w:id="1346" w:name="_Toc86645774"/>
      <w:bookmarkStart w:id="1347" w:name="_Toc86646162"/>
      <w:bookmarkStart w:id="1348" w:name="_Toc86646213"/>
      <w:bookmarkStart w:id="1349" w:name="_Toc86646274"/>
      <w:bookmarkStart w:id="1350" w:name="_Toc86646418"/>
      <w:bookmarkStart w:id="1351" w:name="_Toc86720138"/>
      <w:bookmarkStart w:id="1352" w:name="_Toc86725700"/>
      <w:bookmarkStart w:id="1353" w:name="_Toc86726520"/>
      <w:bookmarkStart w:id="1354" w:name="_Toc86813927"/>
      <w:bookmarkStart w:id="1355" w:name="_Toc86813981"/>
      <w:bookmarkStart w:id="1356" w:name="_Toc86815125"/>
      <w:bookmarkStart w:id="1357" w:name="_Toc86818732"/>
      <w:bookmarkStart w:id="1358" w:name="_Toc86818819"/>
      <w:bookmarkStart w:id="1359" w:name="_Toc86818899"/>
      <w:bookmarkStart w:id="1360" w:name="_Toc86819374"/>
      <w:bookmarkStart w:id="1361" w:name="_Toc86819437"/>
      <w:bookmarkStart w:id="1362" w:name="_Toc86819558"/>
      <w:bookmarkStart w:id="1363" w:name="_Toc86562569"/>
      <w:bookmarkStart w:id="1364" w:name="_Toc86563306"/>
      <w:bookmarkStart w:id="1365" w:name="_Toc86645775"/>
      <w:bookmarkStart w:id="1366" w:name="_Toc86646163"/>
      <w:bookmarkStart w:id="1367" w:name="_Toc86646214"/>
      <w:bookmarkStart w:id="1368" w:name="_Toc86646275"/>
      <w:bookmarkStart w:id="1369" w:name="_Toc86646419"/>
      <w:bookmarkStart w:id="1370" w:name="_Toc86720139"/>
      <w:bookmarkStart w:id="1371" w:name="_Toc86725701"/>
      <w:bookmarkStart w:id="1372" w:name="_Toc86726521"/>
      <w:bookmarkStart w:id="1373" w:name="_Toc86813928"/>
      <w:bookmarkStart w:id="1374" w:name="_Toc86813982"/>
      <w:bookmarkStart w:id="1375" w:name="_Toc86815126"/>
      <w:bookmarkStart w:id="1376" w:name="_Toc86818733"/>
      <w:bookmarkStart w:id="1377" w:name="_Toc86818820"/>
      <w:bookmarkStart w:id="1378" w:name="_Toc86818900"/>
      <w:bookmarkStart w:id="1379" w:name="_Toc86819375"/>
      <w:bookmarkStart w:id="1380" w:name="_Toc86819438"/>
      <w:bookmarkStart w:id="1381" w:name="_Toc86819559"/>
      <w:bookmarkStart w:id="1382" w:name="_Toc86646280"/>
      <w:bookmarkStart w:id="1383" w:name="_Toc86646424"/>
      <w:bookmarkStart w:id="1384" w:name="_Toc86720144"/>
      <w:bookmarkStart w:id="1385" w:name="_Toc86725706"/>
      <w:bookmarkStart w:id="1386" w:name="_Toc86726526"/>
      <w:bookmarkStart w:id="1387" w:name="_Toc86813933"/>
      <w:bookmarkStart w:id="1388" w:name="_Toc86813987"/>
      <w:bookmarkStart w:id="1389" w:name="_Toc86815131"/>
      <w:bookmarkStart w:id="1390" w:name="_Toc86818738"/>
      <w:bookmarkStart w:id="1391" w:name="_Toc86818825"/>
      <w:bookmarkStart w:id="1392" w:name="_Toc86818905"/>
      <w:bookmarkStart w:id="1393" w:name="_Toc86819380"/>
      <w:bookmarkStart w:id="1394" w:name="_Toc86819443"/>
      <w:bookmarkStart w:id="1395" w:name="_Toc86819564"/>
      <w:bookmarkStart w:id="1396" w:name="_Toc86813934"/>
      <w:bookmarkStart w:id="1397" w:name="_Toc86813988"/>
      <w:bookmarkStart w:id="1398" w:name="_Toc86815132"/>
      <w:bookmarkStart w:id="1399" w:name="_Toc86818739"/>
      <w:bookmarkStart w:id="1400" w:name="_Toc86818826"/>
      <w:bookmarkStart w:id="1401" w:name="_Toc86818906"/>
      <w:bookmarkStart w:id="1402" w:name="_Toc86819381"/>
      <w:bookmarkStart w:id="1403" w:name="_Toc86819444"/>
      <w:bookmarkStart w:id="1404" w:name="_Toc86819565"/>
      <w:bookmarkStart w:id="1405" w:name="_Toc86562578"/>
      <w:bookmarkStart w:id="1406" w:name="_Toc86563315"/>
      <w:bookmarkStart w:id="1407" w:name="_Toc86562579"/>
      <w:bookmarkStart w:id="1408" w:name="_Toc86563316"/>
      <w:bookmarkStart w:id="1409" w:name="_Toc86562580"/>
      <w:bookmarkStart w:id="1410" w:name="_Toc86563317"/>
      <w:bookmarkStart w:id="1411" w:name="_Toc86562581"/>
      <w:bookmarkStart w:id="1412" w:name="_Toc86563318"/>
      <w:bookmarkStart w:id="1413" w:name="_Toc86562582"/>
      <w:bookmarkStart w:id="1414" w:name="_Toc86563319"/>
      <w:bookmarkStart w:id="1415" w:name="_Toc86562583"/>
      <w:bookmarkStart w:id="1416" w:name="_Toc86563320"/>
      <w:bookmarkStart w:id="1417" w:name="_Toc86562584"/>
      <w:bookmarkStart w:id="1418" w:name="_Toc86563321"/>
      <w:bookmarkStart w:id="1419" w:name="_Toc86562585"/>
      <w:bookmarkStart w:id="1420" w:name="_Toc86563322"/>
      <w:bookmarkStart w:id="1421" w:name="_Toc86562591"/>
      <w:bookmarkStart w:id="1422" w:name="_Toc86563328"/>
      <w:bookmarkStart w:id="1423" w:name="_Toc86562592"/>
      <w:bookmarkStart w:id="1424" w:name="_Toc86563329"/>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t>Exhaust at all points of the system except the stack discharge shall be designed and operated at negative pressure to the surrounding area.</w:t>
      </w:r>
    </w:p>
    <w:p w14:paraId="33F991F5" w14:textId="77777777" w:rsidR="002A2FE9" w:rsidRPr="00C77F7B" w:rsidRDefault="005442F7" w:rsidP="00176B26">
      <w:pPr>
        <w:pStyle w:val="Heading3"/>
      </w:pPr>
      <w:r>
        <w:t>Exhaust systems shall operate continuously and shall be supported by emergency power or legally required standby power.</w:t>
      </w:r>
    </w:p>
    <w:p w14:paraId="33F991F6" w14:textId="4F32E214" w:rsidR="005442F7" w:rsidRPr="003D643C" w:rsidRDefault="006A2574" w:rsidP="00975B72">
      <w:pPr>
        <w:pStyle w:val="Note"/>
        <w:numPr>
          <w:ilvl w:val="0"/>
          <w:numId w:val="0"/>
        </w:numPr>
        <w:ind w:left="1800"/>
      </w:pPr>
      <w:r>
        <w:t xml:space="preserve">Note: </w:t>
      </w:r>
      <w:r w:rsidR="005442F7" w:rsidRPr="003D643C">
        <w:t>For additional information see NFPA 69, NFPA 70, NFPA 91, and NFPA 110.</w:t>
      </w:r>
    </w:p>
    <w:p w14:paraId="33F991F7" w14:textId="77777777" w:rsidR="002A2FE9" w:rsidRPr="00C77F7B" w:rsidRDefault="005442F7" w:rsidP="00176B26">
      <w:pPr>
        <w:pStyle w:val="Heading3"/>
      </w:pPr>
      <w:r>
        <w:t xml:space="preserve">Exhaust Ducts and Components </w:t>
      </w:r>
    </w:p>
    <w:p w14:paraId="33F991F8" w14:textId="277FE85D" w:rsidR="00177AE9" w:rsidRPr="00941F6A" w:rsidRDefault="005442F7" w:rsidP="00176B26">
      <w:pPr>
        <w:pStyle w:val="Heading4"/>
      </w:pPr>
      <w:r w:rsidRPr="00941F6A">
        <w:t xml:space="preserve">Exhaust ducts shall be sized and constructed to properly remove a gas leak from a gas cabinet or ventilated enclosure.  See </w:t>
      </w:r>
      <w:r w:rsidR="00C06968" w:rsidRPr="00941F6A">
        <w:t>TI ESH Standard</w:t>
      </w:r>
      <w:r w:rsidR="00C06968">
        <w:t xml:space="preserve"> </w:t>
      </w:r>
      <w:r w:rsidRPr="00941F6A">
        <w:t xml:space="preserve">03.02 Appendix A </w:t>
      </w:r>
      <w:r w:rsidR="0086387E" w:rsidRPr="00941F6A">
        <w:t xml:space="preserve"> </w:t>
      </w:r>
      <w:r w:rsidRPr="00941F6A">
        <w:t>Gas Matrix for specific exhaust requirements.</w:t>
      </w:r>
    </w:p>
    <w:p w14:paraId="33F991F9" w14:textId="77777777" w:rsidR="00177AE9" w:rsidRPr="00941F6A" w:rsidRDefault="005442F7" w:rsidP="00176B26">
      <w:pPr>
        <w:pStyle w:val="Heading4"/>
      </w:pPr>
      <w:r w:rsidRPr="00941F6A">
        <w:t>Exhaust duct materials shall be rated for compatibility as required.</w:t>
      </w:r>
    </w:p>
    <w:p w14:paraId="33F991FA" w14:textId="72E1AD0B" w:rsidR="00177AE9" w:rsidRPr="00C77F7B" w:rsidRDefault="005442F7" w:rsidP="00176B26">
      <w:pPr>
        <w:pStyle w:val="Heading4"/>
      </w:pPr>
      <w:r w:rsidRPr="00941F6A">
        <w:t xml:space="preserve">Exhaust duct materials shall be rated for fire protection as </w:t>
      </w:r>
      <w:r w:rsidR="00C06968" w:rsidRPr="00941F6A">
        <w:t>follows:</w:t>
      </w:r>
    </w:p>
    <w:p w14:paraId="33F991FB" w14:textId="56B867D2" w:rsidR="005442F7" w:rsidRPr="00C77F7B" w:rsidRDefault="005442F7" w:rsidP="00176B26">
      <w:pPr>
        <w:pStyle w:val="Heading5"/>
      </w:pPr>
      <w:r>
        <w:t>Process exhaust lines containing pyrophorics shall be provided with a minimum of 6 meters (20 feet) of ferrous metal duct to ensure cooling of the exhaust effluent to less than 66 degrees C (150 degrees F) before discharge to a non-ferrous duct</w:t>
      </w:r>
      <w:r w:rsidR="00C06968">
        <w:t>,</w:t>
      </w:r>
    </w:p>
    <w:p w14:paraId="33F991FC" w14:textId="22D7E4E7" w:rsidR="002A2FE9" w:rsidRPr="00C77F7B" w:rsidRDefault="005442F7" w:rsidP="00176B26">
      <w:pPr>
        <w:pStyle w:val="Heading5"/>
      </w:pPr>
      <w:r>
        <w:t>Exhaust ducts that may potentially convey flammable gas shall be constructed of ferrous metal for a minimum of 3 meters (10 feet) from any gas cabinet or ventilated enclosure</w:t>
      </w:r>
      <w:r w:rsidR="00C06968">
        <w:t>,</w:t>
      </w:r>
    </w:p>
    <w:p w14:paraId="33F991FD" w14:textId="31C94B90" w:rsidR="002A2FE9" w:rsidRPr="003D643C" w:rsidRDefault="005442F7" w:rsidP="00176B26">
      <w:pPr>
        <w:pStyle w:val="Heading5"/>
      </w:pPr>
      <w:r w:rsidRPr="003D643C">
        <w:t>Exhaust ducts constructed of combustible material</w:t>
      </w:r>
      <w:r w:rsidR="00C06968" w:rsidRPr="003D643C">
        <w:t xml:space="preserve"> that are</w:t>
      </w:r>
      <w:r w:rsidRPr="003D643C">
        <w:t xml:space="preserve"> greater than 254 mm (10-inches) in diameter</w:t>
      </w:r>
      <w:r w:rsidR="00C06968" w:rsidRPr="003D643C">
        <w:t xml:space="preserve"> that </w:t>
      </w:r>
      <w:r w:rsidRPr="003D643C">
        <w:t xml:space="preserve">convey flammable vapors shall be provided with fire sprinklers. </w:t>
      </w:r>
    </w:p>
    <w:p w14:paraId="33F991FE" w14:textId="33C4ED50" w:rsidR="005442F7" w:rsidRPr="003D643C" w:rsidRDefault="006A2574" w:rsidP="00941F6A">
      <w:pPr>
        <w:pStyle w:val="Note"/>
        <w:numPr>
          <w:ilvl w:val="0"/>
          <w:numId w:val="0"/>
        </w:numPr>
        <w:tabs>
          <w:tab w:val="clear" w:pos="1980"/>
        </w:tabs>
        <w:ind w:left="3060"/>
      </w:pPr>
      <w:r w:rsidRPr="00941F6A">
        <w:rPr>
          <w:rFonts w:eastAsia="Arial Unicode MS"/>
        </w:rPr>
        <w:t>Note:</w:t>
      </w:r>
      <w:r>
        <w:rPr>
          <w:rFonts w:eastAsia="Arial Unicode MS"/>
          <w:b/>
        </w:rPr>
        <w:t xml:space="preserve"> </w:t>
      </w:r>
      <w:r w:rsidR="005442F7">
        <w:rPr>
          <w:rFonts w:eastAsia="Arial Unicode MS"/>
        </w:rPr>
        <w:t>E</w:t>
      </w:r>
      <w:r w:rsidR="005442F7">
        <w:t xml:space="preserve">ngineering controls </w:t>
      </w:r>
      <w:r w:rsidR="00D43C31">
        <w:t xml:space="preserve">shall </w:t>
      </w:r>
      <w:r w:rsidR="005442F7">
        <w:t>be used to maintain concentrations below 20% of</w:t>
      </w:r>
      <w:r w:rsidR="00C06968">
        <w:t xml:space="preserve"> </w:t>
      </w:r>
      <w:r w:rsidR="00C06968" w:rsidRPr="003D643C">
        <w:t>the Lower Explosive Limit (LEL)</w:t>
      </w:r>
      <w:r w:rsidR="005442F7" w:rsidRPr="003D643C">
        <w:t>.</w:t>
      </w:r>
    </w:p>
    <w:p w14:paraId="33F991FF" w14:textId="2D75EAA7" w:rsidR="00177AE9" w:rsidRPr="00C77F7B" w:rsidRDefault="005442F7" w:rsidP="00176B26">
      <w:pPr>
        <w:pStyle w:val="Heading4"/>
      </w:pPr>
      <w:r w:rsidRPr="00941F6A">
        <w:t>Each exhaust line connecting a gas cabinet or ventilated enclosure shall be provided with a damper secured at the appropriate position to meet the engineering designed flow rate.</w:t>
      </w:r>
    </w:p>
    <w:p w14:paraId="33F99200" w14:textId="1FB7DF4A" w:rsidR="002A2FE9" w:rsidRPr="00C77F7B" w:rsidRDefault="005442F7" w:rsidP="00975B72">
      <w:pPr>
        <w:pStyle w:val="Heading4"/>
      </w:pPr>
      <w:r>
        <w:t>For new installations or modifications, dampers for exhaust of hazardous gases shall have minimum-position blocking devices to prevent restricting the flow below the required velocity or volume.</w:t>
      </w:r>
    </w:p>
    <w:p w14:paraId="33F99201" w14:textId="77777777" w:rsidR="002A2FE9" w:rsidRPr="00C77F7B" w:rsidRDefault="00FE4B25" w:rsidP="00176B26">
      <w:pPr>
        <w:pStyle w:val="Heading3"/>
      </w:pPr>
      <w:r>
        <w:t xml:space="preserve">Exhaust </w:t>
      </w:r>
      <w:r w:rsidR="005442F7">
        <w:t>Monitoring, Indicators, and Controls</w:t>
      </w:r>
    </w:p>
    <w:p w14:paraId="33F99202" w14:textId="6BFDCC75" w:rsidR="00177AE9" w:rsidRPr="00C77F7B" w:rsidRDefault="005442F7" w:rsidP="00176B26">
      <w:pPr>
        <w:pStyle w:val="Heading4"/>
      </w:pPr>
      <w:r>
        <w:lastRenderedPageBreak/>
        <w:t>Exhaust systems shall be monitored to ensure that the main fans are producing adequate exhaust for system requirements.</w:t>
      </w:r>
    </w:p>
    <w:p w14:paraId="33F99203" w14:textId="029995A6" w:rsidR="00177AE9" w:rsidRPr="00C77F7B" w:rsidRDefault="005442F7" w:rsidP="00176B26">
      <w:pPr>
        <w:pStyle w:val="Heading4"/>
      </w:pPr>
      <w:r>
        <w:t>Exhaust monitoring points shall be located upstream of the first damper</w:t>
      </w:r>
      <w:r w:rsidR="00E6514C">
        <w:t>.</w:t>
      </w:r>
    </w:p>
    <w:p w14:paraId="33F99204" w14:textId="77777777" w:rsidR="002A2FE9" w:rsidRPr="00C77F7B" w:rsidRDefault="005442F7" w:rsidP="00176B26">
      <w:pPr>
        <w:pStyle w:val="Heading4"/>
      </w:pPr>
      <w:r>
        <w:t>Exhaust monitoring devices shall not be equipped with adjustment devices (e.g. knob, lever) but shall require use of a tool to make setting changes.</w:t>
      </w:r>
    </w:p>
    <w:p w14:paraId="33F99205" w14:textId="72B8E2CE" w:rsidR="00177AE9" w:rsidRPr="003D643C" w:rsidRDefault="00E6514C" w:rsidP="00176B26">
      <w:pPr>
        <w:pStyle w:val="Heading4"/>
      </w:pPr>
      <w:r w:rsidRPr="003D643C">
        <w:t xml:space="preserve">In exhaust systems where a hazard </w:t>
      </w:r>
      <w:r w:rsidRPr="00941F6A">
        <w:t xml:space="preserve">(e.g., pyrophoric byproducts) </w:t>
      </w:r>
      <w:r w:rsidRPr="003D643C">
        <w:t>can result from exhaust failure or inadequate exhaust the p</w:t>
      </w:r>
      <w:r w:rsidR="005442F7" w:rsidRPr="003D643C">
        <w:t xml:space="preserve">rocess exhaust shall be provided with a sensor </w:t>
      </w:r>
      <w:r w:rsidRPr="003D643C">
        <w:t>to monitor for low/no flow conditions</w:t>
      </w:r>
      <w:r w:rsidR="005442F7" w:rsidRPr="003D643C">
        <w:t>.</w:t>
      </w:r>
    </w:p>
    <w:p w14:paraId="33F99206" w14:textId="77777777" w:rsidR="002A2FE9" w:rsidRPr="00C77F7B" w:rsidRDefault="00FE4B25" w:rsidP="00176B26">
      <w:pPr>
        <w:pStyle w:val="Heading3"/>
      </w:pPr>
      <w:r>
        <w:t xml:space="preserve">Exhaust </w:t>
      </w:r>
      <w:r w:rsidR="005442F7">
        <w:t>Abatement (Treatment) Systems</w:t>
      </w:r>
    </w:p>
    <w:p w14:paraId="33F99207" w14:textId="34F00B63" w:rsidR="00177AE9" w:rsidRPr="00C77F7B" w:rsidRDefault="005442F7" w:rsidP="00176B26">
      <w:pPr>
        <w:pStyle w:val="Heading4"/>
      </w:pPr>
      <w:r>
        <w:t xml:space="preserve">Abatement systems shall be provided for gas cabinets, ventilated enclosures, vent lines and process exhaust when dilution alone will not prevent releases to the environment above one-half (½) </w:t>
      </w:r>
      <w:r w:rsidR="00561EFD">
        <w:t xml:space="preserve">the </w:t>
      </w:r>
      <w:r>
        <w:t>IDLH .</w:t>
      </w:r>
    </w:p>
    <w:p w14:paraId="33F99208" w14:textId="77777777" w:rsidR="00177AE9" w:rsidRPr="00C77F7B" w:rsidRDefault="005442F7" w:rsidP="00176B26">
      <w:pPr>
        <w:pStyle w:val="Heading4"/>
      </w:pPr>
      <w:r>
        <w:t xml:space="preserve">If the abatement system is an incinerator, a ferrous metal exhaust duct is required at the exit of the incineration chamber. </w:t>
      </w:r>
    </w:p>
    <w:p w14:paraId="33F99209" w14:textId="77777777" w:rsidR="00177AE9" w:rsidRPr="00C77F7B" w:rsidRDefault="005442F7" w:rsidP="00176B26">
      <w:pPr>
        <w:pStyle w:val="Heading4"/>
      </w:pPr>
      <w:r w:rsidRPr="00941F6A">
        <w:t xml:space="preserve">Point-Of-Use (POU) abatement systems for hazardous gases shall send an </w:t>
      </w:r>
      <w:r>
        <w:t xml:space="preserve">alarm to a continually monitored location </w:t>
      </w:r>
      <w:r w:rsidRPr="00941F6A">
        <w:t>when the abatement device has failed or exhaust has been diverted (bypassed) around the abatement device.</w:t>
      </w:r>
    </w:p>
    <w:p w14:paraId="33F9920B" w14:textId="77777777" w:rsidR="00177AE9" w:rsidRPr="00C77F7B" w:rsidRDefault="005442F7" w:rsidP="00176B26">
      <w:pPr>
        <w:pStyle w:val="Heading4"/>
      </w:pPr>
      <w:r>
        <w:t>Pyrophoric process abatement systems shall meet the following criteria:</w:t>
      </w:r>
    </w:p>
    <w:p w14:paraId="33F9920C" w14:textId="61370005" w:rsidR="002A2FE9" w:rsidRPr="00C77F7B" w:rsidRDefault="005442F7" w:rsidP="00176B26">
      <w:pPr>
        <w:pStyle w:val="Heading5"/>
      </w:pPr>
      <w:r>
        <w:t>It shall be designed to handle the highest level of pyrophoric gas flow from all process systems and vent lines that are connected to the abatement device</w:t>
      </w:r>
      <w:r w:rsidR="00070D4A">
        <w:t>,</w:t>
      </w:r>
    </w:p>
    <w:p w14:paraId="33F9920D" w14:textId="44EB0D90" w:rsidR="005442F7" w:rsidRPr="006A2574" w:rsidRDefault="00070D4A" w:rsidP="00975B72">
      <w:pPr>
        <w:pStyle w:val="Heading6"/>
      </w:pPr>
      <w:r w:rsidRPr="006A2574">
        <w:t xml:space="preserve">Note: </w:t>
      </w:r>
      <w:r w:rsidR="005442F7" w:rsidRPr="006A2574">
        <w:t xml:space="preserve">Multiple process or purge vent lines may be routed to a common abatement device provided the calculations indicate the capacity is adequate </w:t>
      </w:r>
      <w:r w:rsidRPr="006A2574">
        <w:t xml:space="preserve">under maximum </w:t>
      </w:r>
      <w:r w:rsidR="005442F7" w:rsidRPr="006A2574">
        <w:t xml:space="preserve">flow </w:t>
      </w:r>
      <w:r w:rsidRPr="006A2574">
        <w:t>conditions</w:t>
      </w:r>
      <w:r w:rsidR="005442F7" w:rsidRPr="006A2574">
        <w:t>.</w:t>
      </w:r>
    </w:p>
    <w:p w14:paraId="33F9920E" w14:textId="77777777" w:rsidR="002A2FE9" w:rsidRPr="00C77F7B" w:rsidRDefault="005442F7" w:rsidP="00176B26">
      <w:pPr>
        <w:pStyle w:val="Heading5"/>
      </w:pPr>
      <w:r>
        <w:t>It shall be interlocked to prevent process gas flow unless the abatement device is functioning properly or equipped with a safe bypass around the abatement device (i.e. by-pass to a secondary abatement device which is interlocked to the process gas flow).</w:t>
      </w:r>
    </w:p>
    <w:p w14:paraId="33F99210" w14:textId="3D261B59" w:rsidR="00354FD6" w:rsidRPr="00A47D26" w:rsidRDefault="005442F7" w:rsidP="00176B26">
      <w:pPr>
        <w:pStyle w:val="Heading5"/>
      </w:pPr>
      <w:r w:rsidRPr="009D281C">
        <w:t>The exhaust flow shall be monitored and</w:t>
      </w:r>
      <w:r w:rsidR="00070D4A" w:rsidRPr="009D281C">
        <w:t>, at</w:t>
      </w:r>
      <w:r w:rsidRPr="009D281C">
        <w:t xml:space="preserve"> </w:t>
      </w:r>
      <w:r w:rsidR="00070D4A" w:rsidRPr="009D281C">
        <w:t xml:space="preserve">a minimum, shall be </w:t>
      </w:r>
      <w:r w:rsidRPr="009D281C">
        <w:t>maintained at</w:t>
      </w:r>
      <w:r>
        <w:t xml:space="preserve"> </w:t>
      </w:r>
      <w:r w:rsidR="00070D4A">
        <w:t xml:space="preserve">the </w:t>
      </w:r>
      <w:r>
        <w:t>calculated flow rate required to ensure full combustion of the maximum flow of pyrophoric gases.  A drop in exhaust flow shall result in the following actions:</w:t>
      </w:r>
    </w:p>
    <w:p w14:paraId="33F99211" w14:textId="77777777" w:rsidR="00354FD6" w:rsidRDefault="005442F7" w:rsidP="00176B26">
      <w:pPr>
        <w:pStyle w:val="Heading5"/>
      </w:pPr>
      <w:r>
        <w:t>Automatic shutdown of the pyrophoric gas source</w:t>
      </w:r>
      <w:r w:rsidR="002B2AA0">
        <w:t>,</w:t>
      </w:r>
      <w:r w:rsidR="00354FD6">
        <w:t xml:space="preserve"> </w:t>
      </w:r>
    </w:p>
    <w:p w14:paraId="33F99214" w14:textId="13827467" w:rsidR="00354FD6" w:rsidRDefault="005442F7" w:rsidP="00176B26">
      <w:pPr>
        <w:pStyle w:val="Heading5"/>
      </w:pPr>
      <w:r>
        <w:t>Alarm to a continuously monitored location, and</w:t>
      </w:r>
      <w:r w:rsidR="00354FD6">
        <w:t xml:space="preserve"> </w:t>
      </w:r>
    </w:p>
    <w:p w14:paraId="33F99215" w14:textId="77777777" w:rsidR="005442F7" w:rsidRPr="00C77F7B" w:rsidRDefault="005442F7" w:rsidP="00176B26">
      <w:pPr>
        <w:pStyle w:val="Heading5"/>
      </w:pPr>
      <w:r w:rsidRPr="009D281C">
        <w:t>Automatically</w:t>
      </w:r>
      <w:r>
        <w:t xml:space="preserve"> </w:t>
      </w:r>
      <w:r w:rsidRPr="009D281C">
        <w:t>place</w:t>
      </w:r>
      <w:r w:rsidR="00070D4A" w:rsidRPr="009D281C">
        <w:t xml:space="preserve"> the</w:t>
      </w:r>
      <w:r>
        <w:t xml:space="preserve"> process equipment in a safe-state.</w:t>
      </w:r>
    </w:p>
    <w:p w14:paraId="33F99216" w14:textId="77777777" w:rsidR="00177AE9" w:rsidRPr="00C77F7B" w:rsidRDefault="005442F7" w:rsidP="00176B26">
      <w:pPr>
        <w:pStyle w:val="Heading4"/>
      </w:pPr>
      <w:r>
        <w:t xml:space="preserve">A burn tube can be used as a backup or an alternate to a </w:t>
      </w:r>
      <w:r w:rsidRPr="00941F6A">
        <w:t xml:space="preserve">pyrophoric </w:t>
      </w:r>
      <w:r>
        <w:t xml:space="preserve">abatement system. If used, the burn tube shall meet the following: </w:t>
      </w:r>
    </w:p>
    <w:p w14:paraId="33F99217" w14:textId="1B514C4E" w:rsidR="002A2FE9" w:rsidRPr="009D281C" w:rsidRDefault="005442F7" w:rsidP="00176B26">
      <w:pPr>
        <w:pStyle w:val="Heading5"/>
      </w:pPr>
      <w:r w:rsidRPr="009D281C">
        <w:t xml:space="preserve">The tube shall be </w:t>
      </w:r>
      <w:r w:rsidR="00070D4A" w:rsidRPr="009D281C">
        <w:t xml:space="preserve">a </w:t>
      </w:r>
      <w:r w:rsidRPr="009D281C">
        <w:t>minimum length of 6 meters (20 feet</w:t>
      </w:r>
      <w:r w:rsidR="00070D4A" w:rsidRPr="009D281C">
        <w:t xml:space="preserve">), a </w:t>
      </w:r>
      <w:r w:rsidRPr="009D281C">
        <w:t xml:space="preserve">minimum diameter of 4 inches (10 cm) and </w:t>
      </w:r>
      <w:r w:rsidR="00070D4A" w:rsidRPr="009D281C">
        <w:t xml:space="preserve">shall be </w:t>
      </w:r>
      <w:r w:rsidRPr="009D281C">
        <w:t>constructed of Schedule 5 stainless steel pipe</w:t>
      </w:r>
      <w:r w:rsidR="00070D4A" w:rsidRPr="009D281C">
        <w:t>.</w:t>
      </w:r>
    </w:p>
    <w:p w14:paraId="33F99218" w14:textId="0ACCE933" w:rsidR="002A2FE9" w:rsidRPr="009D281C" w:rsidRDefault="005442F7" w:rsidP="00975B72">
      <w:pPr>
        <w:ind w:left="3870"/>
        <w:rPr>
          <w:rFonts w:cs="Arial"/>
        </w:rPr>
      </w:pPr>
      <w:r w:rsidRPr="009D281C">
        <w:rPr>
          <w:rFonts w:cs="Arial"/>
        </w:rPr>
        <w:t xml:space="preserve">See </w:t>
      </w:r>
      <w:r w:rsidR="00070D4A" w:rsidRPr="009D281C">
        <w:rPr>
          <w:rFonts w:cs="Arial"/>
        </w:rPr>
        <w:t xml:space="preserve">TI ESH Standard </w:t>
      </w:r>
      <w:r w:rsidRPr="009D281C">
        <w:rPr>
          <w:rFonts w:cs="Arial"/>
        </w:rPr>
        <w:t xml:space="preserve">03.02 – Appendix D </w:t>
      </w:r>
      <w:r w:rsidRPr="00941F6A">
        <w:rPr>
          <w:rFonts w:cs="Arial"/>
          <w:i/>
        </w:rPr>
        <w:t>Burn-Tube Design</w:t>
      </w:r>
      <w:r w:rsidR="0086387E" w:rsidRPr="009D281C">
        <w:rPr>
          <w:rFonts w:cs="Arial"/>
        </w:rPr>
        <w:t>,</w:t>
      </w:r>
      <w:r w:rsidRPr="009D281C">
        <w:rPr>
          <w:rFonts w:cs="Arial"/>
        </w:rPr>
        <w:t xml:space="preserve"> Drawings 1 &amp; 2 for installation of a burn tube. </w:t>
      </w:r>
    </w:p>
    <w:p w14:paraId="33F99219" w14:textId="0C348A30" w:rsidR="002A2FE9" w:rsidRPr="009D281C" w:rsidRDefault="005442F7" w:rsidP="00176B26">
      <w:pPr>
        <w:pStyle w:val="Heading5"/>
      </w:pPr>
      <w:r w:rsidRPr="009D281C">
        <w:t>Exhaust flow shall be monitored and</w:t>
      </w:r>
      <w:r w:rsidR="00070D4A" w:rsidRPr="00941F6A">
        <w:t xml:space="preserve">, at a minimum, shall be </w:t>
      </w:r>
      <w:r w:rsidRPr="009D281C">
        <w:t>maintained at the calculated flow rate required to ensure full combustion of the maximum flow of pyrophoric gas</w:t>
      </w:r>
      <w:r w:rsidR="00070D4A" w:rsidRPr="009D281C">
        <w:t>.</w:t>
      </w:r>
    </w:p>
    <w:p w14:paraId="33F9921A" w14:textId="77777777" w:rsidR="005442F7" w:rsidRPr="00C77F7B" w:rsidRDefault="005442F7" w:rsidP="00975B72">
      <w:pPr>
        <w:pStyle w:val="Note"/>
        <w:numPr>
          <w:ilvl w:val="0"/>
          <w:numId w:val="0"/>
        </w:numPr>
        <w:ind w:left="3870"/>
      </w:pPr>
      <w:r w:rsidRPr="009D281C">
        <w:lastRenderedPageBreak/>
        <w:t xml:space="preserve">See </w:t>
      </w:r>
      <w:r w:rsidR="00070D4A" w:rsidRPr="00941F6A">
        <w:t xml:space="preserve">TI ESH Standard </w:t>
      </w:r>
      <w:r w:rsidRPr="009D281C">
        <w:t xml:space="preserve">03.02 – Appendix D </w:t>
      </w:r>
      <w:r w:rsidR="0086387E" w:rsidRPr="009D281C">
        <w:t xml:space="preserve"> </w:t>
      </w:r>
      <w:r w:rsidRPr="00941F6A">
        <w:rPr>
          <w:i/>
        </w:rPr>
        <w:t xml:space="preserve">Burn Tube </w:t>
      </w:r>
      <w:r w:rsidR="0086387E" w:rsidRPr="00941F6A">
        <w:rPr>
          <w:i/>
        </w:rPr>
        <w:t>Design</w:t>
      </w:r>
      <w:r w:rsidRPr="009D281C">
        <w:t xml:space="preserve"> for the burn tube exhaust flow calculator.</w:t>
      </w:r>
      <w:r>
        <w:t xml:space="preserve"> </w:t>
      </w:r>
    </w:p>
    <w:p w14:paraId="33F9921B" w14:textId="07F11BF5" w:rsidR="002A2FE9" w:rsidRPr="009D281C" w:rsidRDefault="005442F7" w:rsidP="00176B26">
      <w:pPr>
        <w:pStyle w:val="Heading5"/>
      </w:pPr>
      <w:r>
        <w:t xml:space="preserve">Loss of exhaust flow shall initiate an alarm at a continually monitored location and at the process equipment affected and </w:t>
      </w:r>
      <w:r w:rsidR="004169DE" w:rsidRPr="009D281C">
        <w:t xml:space="preserve">shall result in </w:t>
      </w:r>
      <w:r w:rsidRPr="009D281C">
        <w:t xml:space="preserve">automatically </w:t>
      </w:r>
      <w:r w:rsidR="009D281C" w:rsidRPr="00941F6A">
        <w:t xml:space="preserve">placing </w:t>
      </w:r>
      <w:r w:rsidR="004169DE" w:rsidRPr="009D281C">
        <w:t>the</w:t>
      </w:r>
      <w:r w:rsidRPr="009D281C">
        <w:t xml:space="preserve"> process equipment in a safe-state, and</w:t>
      </w:r>
    </w:p>
    <w:p w14:paraId="33F9921C" w14:textId="47CA434C" w:rsidR="002A2FE9" w:rsidRPr="00C77F7B" w:rsidRDefault="005442F7" w:rsidP="00176B26">
      <w:pPr>
        <w:pStyle w:val="Heading5"/>
      </w:pPr>
      <w:r>
        <w:t>For new installations, the air injector shall be located no less than 8 feet (2.5 meters) from the ground.</w:t>
      </w:r>
    </w:p>
    <w:p w14:paraId="33F99238" w14:textId="1573A68F" w:rsidR="002A2FE9" w:rsidRPr="00E11F74" w:rsidRDefault="005442F7" w:rsidP="00176B26">
      <w:pPr>
        <w:pStyle w:val="Heading2"/>
      </w:pPr>
      <w:bookmarkStart w:id="1425" w:name="_Toc416696828"/>
      <w:bookmarkStart w:id="1426" w:name="_Toc416696968"/>
      <w:bookmarkStart w:id="1427" w:name="_Toc416703242"/>
      <w:bookmarkStart w:id="1428" w:name="_Toc416703385"/>
      <w:bookmarkStart w:id="1429" w:name="_Toc416703528"/>
      <w:bookmarkStart w:id="1430" w:name="_Toc416703670"/>
      <w:bookmarkStart w:id="1431" w:name="_Toc418147710"/>
      <w:bookmarkStart w:id="1432" w:name="_Toc418228028"/>
      <w:bookmarkStart w:id="1433" w:name="_Toc418228177"/>
      <w:bookmarkStart w:id="1434" w:name="_Toc418228321"/>
      <w:bookmarkStart w:id="1435" w:name="_Toc418261434"/>
      <w:bookmarkStart w:id="1436" w:name="_Toc418578174"/>
      <w:bookmarkStart w:id="1437" w:name="_Toc451165042"/>
      <w:bookmarkStart w:id="1438" w:name="_Toc416696829"/>
      <w:bookmarkStart w:id="1439" w:name="_Toc416696969"/>
      <w:bookmarkStart w:id="1440" w:name="_Toc416703243"/>
      <w:bookmarkStart w:id="1441" w:name="_Toc416703386"/>
      <w:bookmarkStart w:id="1442" w:name="_Toc416703529"/>
      <w:bookmarkStart w:id="1443" w:name="_Toc416703671"/>
      <w:bookmarkStart w:id="1444" w:name="_Toc418147711"/>
      <w:bookmarkStart w:id="1445" w:name="_Toc418228029"/>
      <w:bookmarkStart w:id="1446" w:name="_Toc418228178"/>
      <w:bookmarkStart w:id="1447" w:name="_Toc418228322"/>
      <w:bookmarkStart w:id="1448" w:name="_Toc418261435"/>
      <w:bookmarkStart w:id="1449" w:name="_Toc418578175"/>
      <w:bookmarkStart w:id="1450" w:name="_Toc451165043"/>
      <w:bookmarkStart w:id="1451" w:name="_Toc416696830"/>
      <w:bookmarkStart w:id="1452" w:name="_Toc416696970"/>
      <w:bookmarkStart w:id="1453" w:name="_Toc416703244"/>
      <w:bookmarkStart w:id="1454" w:name="_Toc416703387"/>
      <w:bookmarkStart w:id="1455" w:name="_Toc416703530"/>
      <w:bookmarkStart w:id="1456" w:name="_Toc416703672"/>
      <w:bookmarkStart w:id="1457" w:name="_Toc418147712"/>
      <w:bookmarkStart w:id="1458" w:name="_Toc418228030"/>
      <w:bookmarkStart w:id="1459" w:name="_Toc418228179"/>
      <w:bookmarkStart w:id="1460" w:name="_Toc418228323"/>
      <w:bookmarkStart w:id="1461" w:name="_Toc418261436"/>
      <w:bookmarkStart w:id="1462" w:name="_Toc418578176"/>
      <w:bookmarkStart w:id="1463" w:name="_Toc451165044"/>
      <w:bookmarkStart w:id="1464" w:name="_Toc416696831"/>
      <w:bookmarkStart w:id="1465" w:name="_Toc416696971"/>
      <w:bookmarkStart w:id="1466" w:name="_Toc416703245"/>
      <w:bookmarkStart w:id="1467" w:name="_Toc416703388"/>
      <w:bookmarkStart w:id="1468" w:name="_Toc416703531"/>
      <w:bookmarkStart w:id="1469" w:name="_Toc416703673"/>
      <w:bookmarkStart w:id="1470" w:name="_Toc418147713"/>
      <w:bookmarkStart w:id="1471" w:name="_Toc418228031"/>
      <w:bookmarkStart w:id="1472" w:name="_Toc418228180"/>
      <w:bookmarkStart w:id="1473" w:name="_Toc418228324"/>
      <w:bookmarkStart w:id="1474" w:name="_Toc418261437"/>
      <w:bookmarkStart w:id="1475" w:name="_Toc418578177"/>
      <w:bookmarkStart w:id="1476" w:name="_Toc451165045"/>
      <w:bookmarkStart w:id="1477" w:name="_Toc416696832"/>
      <w:bookmarkStart w:id="1478" w:name="_Toc416696972"/>
      <w:bookmarkStart w:id="1479" w:name="_Toc416703246"/>
      <w:bookmarkStart w:id="1480" w:name="_Toc416703389"/>
      <w:bookmarkStart w:id="1481" w:name="_Toc416703532"/>
      <w:bookmarkStart w:id="1482" w:name="_Toc416703674"/>
      <w:bookmarkStart w:id="1483" w:name="_Toc418147714"/>
      <w:bookmarkStart w:id="1484" w:name="_Toc418228032"/>
      <w:bookmarkStart w:id="1485" w:name="_Toc418228181"/>
      <w:bookmarkStart w:id="1486" w:name="_Toc418228325"/>
      <w:bookmarkStart w:id="1487" w:name="_Toc418261438"/>
      <w:bookmarkStart w:id="1488" w:name="_Toc418578178"/>
      <w:bookmarkStart w:id="1489" w:name="_Toc451165046"/>
      <w:bookmarkStart w:id="1490" w:name="_Toc416696833"/>
      <w:bookmarkStart w:id="1491" w:name="_Toc416696973"/>
      <w:bookmarkStart w:id="1492" w:name="_Toc416703247"/>
      <w:bookmarkStart w:id="1493" w:name="_Toc416703390"/>
      <w:bookmarkStart w:id="1494" w:name="_Toc416703533"/>
      <w:bookmarkStart w:id="1495" w:name="_Toc416703675"/>
      <w:bookmarkStart w:id="1496" w:name="_Toc418147715"/>
      <w:bookmarkStart w:id="1497" w:name="_Toc418228033"/>
      <w:bookmarkStart w:id="1498" w:name="_Toc418228182"/>
      <w:bookmarkStart w:id="1499" w:name="_Toc418228326"/>
      <w:bookmarkStart w:id="1500" w:name="_Toc418261439"/>
      <w:bookmarkStart w:id="1501" w:name="_Toc418578179"/>
      <w:bookmarkStart w:id="1502" w:name="_Toc451165047"/>
      <w:bookmarkStart w:id="1503" w:name="_Toc416696834"/>
      <w:bookmarkStart w:id="1504" w:name="_Toc416696974"/>
      <w:bookmarkStart w:id="1505" w:name="_Toc416703248"/>
      <w:bookmarkStart w:id="1506" w:name="_Toc416703391"/>
      <w:bookmarkStart w:id="1507" w:name="_Toc416703534"/>
      <w:bookmarkStart w:id="1508" w:name="_Toc416703676"/>
      <w:bookmarkStart w:id="1509" w:name="_Toc418147716"/>
      <w:bookmarkStart w:id="1510" w:name="_Toc418228034"/>
      <w:bookmarkStart w:id="1511" w:name="_Toc418228183"/>
      <w:bookmarkStart w:id="1512" w:name="_Toc418228327"/>
      <w:bookmarkStart w:id="1513" w:name="_Toc418261440"/>
      <w:bookmarkStart w:id="1514" w:name="_Toc418578180"/>
      <w:bookmarkStart w:id="1515" w:name="_Toc451165048"/>
      <w:bookmarkStart w:id="1516" w:name="_Toc416696835"/>
      <w:bookmarkStart w:id="1517" w:name="_Toc416696975"/>
      <w:bookmarkStart w:id="1518" w:name="_Toc416703249"/>
      <w:bookmarkStart w:id="1519" w:name="_Toc416703392"/>
      <w:bookmarkStart w:id="1520" w:name="_Toc416703535"/>
      <w:bookmarkStart w:id="1521" w:name="_Toc416703677"/>
      <w:bookmarkStart w:id="1522" w:name="_Toc418147717"/>
      <w:bookmarkStart w:id="1523" w:name="_Toc418228035"/>
      <w:bookmarkStart w:id="1524" w:name="_Toc418228184"/>
      <w:bookmarkStart w:id="1525" w:name="_Toc418228328"/>
      <w:bookmarkStart w:id="1526" w:name="_Toc418261441"/>
      <w:bookmarkStart w:id="1527" w:name="_Toc418578181"/>
      <w:bookmarkStart w:id="1528" w:name="_Toc451165049"/>
      <w:bookmarkStart w:id="1529" w:name="_Toc416696836"/>
      <w:bookmarkStart w:id="1530" w:name="_Toc416696976"/>
      <w:bookmarkStart w:id="1531" w:name="_Toc416703250"/>
      <w:bookmarkStart w:id="1532" w:name="_Toc416703393"/>
      <w:bookmarkStart w:id="1533" w:name="_Toc416703536"/>
      <w:bookmarkStart w:id="1534" w:name="_Toc416703678"/>
      <w:bookmarkStart w:id="1535" w:name="_Toc418147718"/>
      <w:bookmarkStart w:id="1536" w:name="_Toc418228036"/>
      <w:bookmarkStart w:id="1537" w:name="_Toc418228185"/>
      <w:bookmarkStart w:id="1538" w:name="_Toc418228329"/>
      <w:bookmarkStart w:id="1539" w:name="_Toc418261442"/>
      <w:bookmarkStart w:id="1540" w:name="_Toc418578182"/>
      <w:bookmarkStart w:id="1541" w:name="_Toc451165050"/>
      <w:bookmarkStart w:id="1542" w:name="_Toc416696837"/>
      <w:bookmarkStart w:id="1543" w:name="_Toc416696977"/>
      <w:bookmarkStart w:id="1544" w:name="_Toc416703251"/>
      <w:bookmarkStart w:id="1545" w:name="_Toc416703394"/>
      <w:bookmarkStart w:id="1546" w:name="_Toc416703537"/>
      <w:bookmarkStart w:id="1547" w:name="_Toc416703679"/>
      <w:bookmarkStart w:id="1548" w:name="_Toc418147719"/>
      <w:bookmarkStart w:id="1549" w:name="_Toc418228037"/>
      <w:bookmarkStart w:id="1550" w:name="_Toc418228186"/>
      <w:bookmarkStart w:id="1551" w:name="_Toc418228330"/>
      <w:bookmarkStart w:id="1552" w:name="_Toc418261443"/>
      <w:bookmarkStart w:id="1553" w:name="_Toc418578183"/>
      <w:bookmarkStart w:id="1554" w:name="_Toc451165051"/>
      <w:bookmarkStart w:id="1555" w:name="_Toc416696838"/>
      <w:bookmarkStart w:id="1556" w:name="_Toc416696978"/>
      <w:bookmarkStart w:id="1557" w:name="_Toc416703252"/>
      <w:bookmarkStart w:id="1558" w:name="_Toc416703395"/>
      <w:bookmarkStart w:id="1559" w:name="_Toc416703538"/>
      <w:bookmarkStart w:id="1560" w:name="_Toc416703680"/>
      <w:bookmarkStart w:id="1561" w:name="_Toc418147720"/>
      <w:bookmarkStart w:id="1562" w:name="_Toc418228038"/>
      <w:bookmarkStart w:id="1563" w:name="_Toc418228187"/>
      <w:bookmarkStart w:id="1564" w:name="_Toc418228331"/>
      <w:bookmarkStart w:id="1565" w:name="_Toc418261444"/>
      <w:bookmarkStart w:id="1566" w:name="_Toc418578184"/>
      <w:bookmarkStart w:id="1567" w:name="_Toc451165052"/>
      <w:bookmarkStart w:id="1568" w:name="_Toc416696839"/>
      <w:bookmarkStart w:id="1569" w:name="_Toc416696979"/>
      <w:bookmarkStart w:id="1570" w:name="_Toc416703253"/>
      <w:bookmarkStart w:id="1571" w:name="_Toc416703396"/>
      <w:bookmarkStart w:id="1572" w:name="_Toc416703539"/>
      <w:bookmarkStart w:id="1573" w:name="_Toc416703681"/>
      <w:bookmarkStart w:id="1574" w:name="_Toc418147721"/>
      <w:bookmarkStart w:id="1575" w:name="_Toc418228039"/>
      <w:bookmarkStart w:id="1576" w:name="_Toc418228188"/>
      <w:bookmarkStart w:id="1577" w:name="_Toc418228332"/>
      <w:bookmarkStart w:id="1578" w:name="_Toc418261445"/>
      <w:bookmarkStart w:id="1579" w:name="_Toc418578185"/>
      <w:bookmarkStart w:id="1580" w:name="_Toc451165053"/>
      <w:bookmarkStart w:id="1581" w:name="_Toc416696840"/>
      <w:bookmarkStart w:id="1582" w:name="_Toc416696980"/>
      <w:bookmarkStart w:id="1583" w:name="_Toc416703254"/>
      <w:bookmarkStart w:id="1584" w:name="_Toc416703397"/>
      <w:bookmarkStart w:id="1585" w:name="_Toc416703540"/>
      <w:bookmarkStart w:id="1586" w:name="_Toc416703682"/>
      <w:bookmarkStart w:id="1587" w:name="_Toc418147722"/>
      <w:bookmarkStart w:id="1588" w:name="_Toc418228040"/>
      <w:bookmarkStart w:id="1589" w:name="_Toc418228189"/>
      <w:bookmarkStart w:id="1590" w:name="_Toc418228333"/>
      <w:bookmarkStart w:id="1591" w:name="_Toc418261446"/>
      <w:bookmarkStart w:id="1592" w:name="_Toc418578186"/>
      <w:bookmarkStart w:id="1593" w:name="_Toc451165054"/>
      <w:bookmarkStart w:id="1594" w:name="_Toc416696841"/>
      <w:bookmarkStart w:id="1595" w:name="_Toc416696981"/>
      <w:bookmarkStart w:id="1596" w:name="_Toc416703255"/>
      <w:bookmarkStart w:id="1597" w:name="_Toc416703398"/>
      <w:bookmarkStart w:id="1598" w:name="_Toc416703541"/>
      <w:bookmarkStart w:id="1599" w:name="_Toc416703683"/>
      <w:bookmarkStart w:id="1600" w:name="_Toc418147723"/>
      <w:bookmarkStart w:id="1601" w:name="_Toc418228041"/>
      <w:bookmarkStart w:id="1602" w:name="_Toc418228190"/>
      <w:bookmarkStart w:id="1603" w:name="_Toc418228334"/>
      <w:bookmarkStart w:id="1604" w:name="_Toc418261447"/>
      <w:bookmarkStart w:id="1605" w:name="_Toc418578187"/>
      <w:bookmarkStart w:id="1606" w:name="_Toc451165055"/>
      <w:bookmarkStart w:id="1607" w:name="_Toc416696842"/>
      <w:bookmarkStart w:id="1608" w:name="_Toc416696982"/>
      <w:bookmarkStart w:id="1609" w:name="_Toc416703256"/>
      <w:bookmarkStart w:id="1610" w:name="_Toc416703399"/>
      <w:bookmarkStart w:id="1611" w:name="_Toc416703542"/>
      <w:bookmarkStart w:id="1612" w:name="_Toc416703684"/>
      <w:bookmarkStart w:id="1613" w:name="_Toc418147724"/>
      <w:bookmarkStart w:id="1614" w:name="_Toc418228042"/>
      <w:bookmarkStart w:id="1615" w:name="_Toc418228191"/>
      <w:bookmarkStart w:id="1616" w:name="_Toc418228335"/>
      <w:bookmarkStart w:id="1617" w:name="_Toc418261448"/>
      <w:bookmarkStart w:id="1618" w:name="_Toc418578188"/>
      <w:bookmarkStart w:id="1619" w:name="_Toc451165056"/>
      <w:bookmarkStart w:id="1620" w:name="_Toc416696843"/>
      <w:bookmarkStart w:id="1621" w:name="_Toc416696983"/>
      <w:bookmarkStart w:id="1622" w:name="_Toc416703257"/>
      <w:bookmarkStart w:id="1623" w:name="_Toc416703400"/>
      <w:bookmarkStart w:id="1624" w:name="_Toc416703543"/>
      <w:bookmarkStart w:id="1625" w:name="_Toc416703685"/>
      <w:bookmarkStart w:id="1626" w:name="_Toc418147725"/>
      <w:bookmarkStart w:id="1627" w:name="_Toc418228043"/>
      <w:bookmarkStart w:id="1628" w:name="_Toc418228192"/>
      <w:bookmarkStart w:id="1629" w:name="_Toc418228336"/>
      <w:bookmarkStart w:id="1630" w:name="_Toc418261449"/>
      <w:bookmarkStart w:id="1631" w:name="_Toc418578189"/>
      <w:bookmarkStart w:id="1632" w:name="_Toc451165057"/>
      <w:bookmarkStart w:id="1633" w:name="_Toc416696844"/>
      <w:bookmarkStart w:id="1634" w:name="_Toc416696984"/>
      <w:bookmarkStart w:id="1635" w:name="_Toc416703258"/>
      <w:bookmarkStart w:id="1636" w:name="_Toc416703401"/>
      <w:bookmarkStart w:id="1637" w:name="_Toc416703544"/>
      <w:bookmarkStart w:id="1638" w:name="_Toc416703686"/>
      <w:bookmarkStart w:id="1639" w:name="_Toc418147726"/>
      <w:bookmarkStart w:id="1640" w:name="_Toc418228044"/>
      <w:bookmarkStart w:id="1641" w:name="_Toc418228193"/>
      <w:bookmarkStart w:id="1642" w:name="_Toc418228337"/>
      <w:bookmarkStart w:id="1643" w:name="_Toc418261450"/>
      <w:bookmarkStart w:id="1644" w:name="_Toc418578190"/>
      <w:bookmarkStart w:id="1645" w:name="_Toc451165058"/>
      <w:bookmarkStart w:id="1646" w:name="_Toc416696845"/>
      <w:bookmarkStart w:id="1647" w:name="_Toc416696985"/>
      <w:bookmarkStart w:id="1648" w:name="_Toc416703259"/>
      <w:bookmarkStart w:id="1649" w:name="_Toc416703402"/>
      <w:bookmarkStart w:id="1650" w:name="_Toc416703545"/>
      <w:bookmarkStart w:id="1651" w:name="_Toc416703687"/>
      <w:bookmarkStart w:id="1652" w:name="_Toc418147727"/>
      <w:bookmarkStart w:id="1653" w:name="_Toc418228045"/>
      <w:bookmarkStart w:id="1654" w:name="_Toc418228194"/>
      <w:bookmarkStart w:id="1655" w:name="_Toc418228338"/>
      <w:bookmarkStart w:id="1656" w:name="_Toc418261451"/>
      <w:bookmarkStart w:id="1657" w:name="_Toc418578191"/>
      <w:bookmarkStart w:id="1658" w:name="_Toc451165059"/>
      <w:bookmarkStart w:id="1659" w:name="_Toc416696846"/>
      <w:bookmarkStart w:id="1660" w:name="_Toc416696986"/>
      <w:bookmarkStart w:id="1661" w:name="_Toc416703260"/>
      <w:bookmarkStart w:id="1662" w:name="_Toc416703403"/>
      <w:bookmarkStart w:id="1663" w:name="_Toc416703546"/>
      <w:bookmarkStart w:id="1664" w:name="_Toc416703688"/>
      <w:bookmarkStart w:id="1665" w:name="_Toc418147728"/>
      <w:bookmarkStart w:id="1666" w:name="_Toc418228046"/>
      <w:bookmarkStart w:id="1667" w:name="_Toc418228195"/>
      <w:bookmarkStart w:id="1668" w:name="_Toc418228339"/>
      <w:bookmarkStart w:id="1669" w:name="_Toc418261452"/>
      <w:bookmarkStart w:id="1670" w:name="_Toc418578192"/>
      <w:bookmarkStart w:id="1671" w:name="_Toc451165060"/>
      <w:bookmarkStart w:id="1672" w:name="_Toc416696847"/>
      <w:bookmarkStart w:id="1673" w:name="_Toc416696987"/>
      <w:bookmarkStart w:id="1674" w:name="_Toc416703261"/>
      <w:bookmarkStart w:id="1675" w:name="_Toc416703404"/>
      <w:bookmarkStart w:id="1676" w:name="_Toc416703547"/>
      <w:bookmarkStart w:id="1677" w:name="_Toc416703689"/>
      <w:bookmarkStart w:id="1678" w:name="_Toc418147729"/>
      <w:bookmarkStart w:id="1679" w:name="_Toc418228047"/>
      <w:bookmarkStart w:id="1680" w:name="_Toc418228196"/>
      <w:bookmarkStart w:id="1681" w:name="_Toc418228340"/>
      <w:bookmarkStart w:id="1682" w:name="_Toc418261453"/>
      <w:bookmarkStart w:id="1683" w:name="_Toc418578193"/>
      <w:bookmarkStart w:id="1684" w:name="_Toc451165061"/>
      <w:bookmarkStart w:id="1685" w:name="_Toc451165068"/>
      <w:bookmarkStart w:id="1686" w:name="_Toc481572858"/>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E11F74">
        <w:t>Ventilat</w:t>
      </w:r>
      <w:r w:rsidR="00E11F74">
        <w:t>ed</w:t>
      </w:r>
      <w:r w:rsidRPr="00E11F74">
        <w:t xml:space="preserve"> Enclosure Design</w:t>
      </w:r>
      <w:bookmarkEnd w:id="1686"/>
    </w:p>
    <w:p w14:paraId="33F99239" w14:textId="10C9786B" w:rsidR="00177AE9" w:rsidRPr="00C77F7B" w:rsidRDefault="005442F7" w:rsidP="00176B26">
      <w:pPr>
        <w:pStyle w:val="Heading3"/>
      </w:pPr>
      <w:r>
        <w:t>Only compatible gases shall be installed or plumbed in any individual ventilated enclosure;</w:t>
      </w:r>
    </w:p>
    <w:p w14:paraId="33F9923A" w14:textId="77777777" w:rsidR="00177AE9" w:rsidRPr="00C77F7B" w:rsidRDefault="005442F7" w:rsidP="00176B26">
      <w:pPr>
        <w:pStyle w:val="Heading3"/>
      </w:pPr>
      <w:r>
        <w:t>Access openings (working windows), where provided, shall be sized as small as possible for safe handling,</w:t>
      </w:r>
    </w:p>
    <w:p w14:paraId="33F9923C" w14:textId="77777777" w:rsidR="00177AE9" w:rsidRPr="00C77F7B" w:rsidRDefault="005442F7" w:rsidP="00176B26">
      <w:pPr>
        <w:pStyle w:val="Heading3"/>
      </w:pPr>
      <w:r>
        <w:t>Penetrations in ventilated enclosures, except for designed air inlets, shall be sealed.</w:t>
      </w:r>
    </w:p>
    <w:p w14:paraId="33F9923D" w14:textId="77777777" w:rsidR="002A2FE9" w:rsidRPr="00C77F7B" w:rsidRDefault="005442F7" w:rsidP="00176B26">
      <w:pPr>
        <w:pStyle w:val="Heading2"/>
      </w:pPr>
      <w:bookmarkStart w:id="1687" w:name="_Toc255903207"/>
      <w:bookmarkStart w:id="1688" w:name="_Toc481572859"/>
      <w:r>
        <w:t>Piping and Distribution Systems</w:t>
      </w:r>
      <w:bookmarkEnd w:id="1687"/>
      <w:bookmarkEnd w:id="1688"/>
    </w:p>
    <w:p w14:paraId="33F9923E" w14:textId="07C62911" w:rsidR="002A2FE9" w:rsidRPr="00C77F7B" w:rsidRDefault="00057332" w:rsidP="00176B26">
      <w:pPr>
        <w:pStyle w:val="Heading3"/>
      </w:pPr>
      <w:r>
        <w:t>H</w:t>
      </w:r>
      <w:r w:rsidR="005442F7">
        <w:t>azardous gas piping systems shall be:</w:t>
      </w:r>
    </w:p>
    <w:p w14:paraId="33F9923F" w14:textId="582215F7" w:rsidR="00177AE9" w:rsidRPr="00C77F7B" w:rsidRDefault="005442F7" w:rsidP="00176B26">
      <w:pPr>
        <w:pStyle w:val="Heading4"/>
      </w:pPr>
      <w:r>
        <w:t>Constructed of welded, seamless, stainless-steel tubing</w:t>
      </w:r>
      <w:r w:rsidR="00057332">
        <w:t>,</w:t>
      </w:r>
      <w:r>
        <w:t xml:space="preserve"> and</w:t>
      </w:r>
    </w:p>
    <w:p w14:paraId="33F99240" w14:textId="77777777" w:rsidR="00177AE9" w:rsidRPr="00C77F7B" w:rsidRDefault="005442F7" w:rsidP="00176B26">
      <w:pPr>
        <w:pStyle w:val="Heading4"/>
      </w:pPr>
      <w:r>
        <w:t>Orbital or heliarc welded in locations outside exhausted enclosures.</w:t>
      </w:r>
    </w:p>
    <w:p w14:paraId="33F99241" w14:textId="77777777" w:rsidR="002A2FE9" w:rsidRPr="00C77F7B" w:rsidRDefault="005442F7" w:rsidP="00176B26">
      <w:pPr>
        <w:pStyle w:val="Heading3"/>
      </w:pPr>
      <w:r>
        <w:t>Supply and vent line tubing and piping components (examples: valves, gauges, gaskets) shall be compatible with the gas chemistry and the expected working pressures.</w:t>
      </w:r>
    </w:p>
    <w:p w14:paraId="33F99242" w14:textId="77777777" w:rsidR="002A2FE9" w:rsidRPr="00C77F7B" w:rsidRDefault="005442F7" w:rsidP="00176B26">
      <w:pPr>
        <w:pStyle w:val="Heading3"/>
      </w:pPr>
      <w:r>
        <w:t>Piping components (valves, pneumatics)</w:t>
      </w:r>
    </w:p>
    <w:p w14:paraId="33F99243" w14:textId="77777777" w:rsidR="00177AE9" w:rsidRPr="00C77F7B" w:rsidRDefault="005442F7" w:rsidP="00176B26">
      <w:pPr>
        <w:pStyle w:val="Heading4"/>
      </w:pPr>
      <w:r>
        <w:t>Valves shall be selected for compatibility and pressure requirements.</w:t>
      </w:r>
    </w:p>
    <w:p w14:paraId="33F99244" w14:textId="77777777" w:rsidR="00177AE9" w:rsidRPr="00C77F7B" w:rsidRDefault="005442F7" w:rsidP="00176B26">
      <w:pPr>
        <w:pStyle w:val="Heading4"/>
      </w:pPr>
      <w:r>
        <w:t>Distribution systems downstream of a regulator shall be designed to withstand pressures generated in the event of failure of the regulator.</w:t>
      </w:r>
    </w:p>
    <w:p w14:paraId="33F99245" w14:textId="77777777" w:rsidR="00177AE9" w:rsidRPr="00C77F7B" w:rsidRDefault="005442F7" w:rsidP="00176B26">
      <w:pPr>
        <w:pStyle w:val="Heading4"/>
      </w:pPr>
      <w:r>
        <w:t>Distribution systems equipped with automatic control systems shall be designed to achieve a safe-state condition when a failure occurs or when activated.</w:t>
      </w:r>
    </w:p>
    <w:p w14:paraId="33F99246" w14:textId="77777777" w:rsidR="00177AE9" w:rsidRPr="00C77F7B" w:rsidRDefault="005442F7" w:rsidP="00176B26">
      <w:pPr>
        <w:pStyle w:val="Heading4"/>
      </w:pPr>
      <w:r>
        <w:t>Pneumatic valve air lines shall be constructed of material which will melt in a fire.</w:t>
      </w:r>
    </w:p>
    <w:p w14:paraId="33F99247" w14:textId="77777777" w:rsidR="002A2FE9" w:rsidRPr="00C77F7B" w:rsidRDefault="005442F7" w:rsidP="00176B26">
      <w:pPr>
        <w:pStyle w:val="Heading3"/>
      </w:pPr>
      <w:r>
        <w:t>Mechanical connections (examples: gauges and valves) for hazardous gas systems shall be located within ventilated enclosures.</w:t>
      </w:r>
    </w:p>
    <w:p w14:paraId="33F99248" w14:textId="2EB185B0" w:rsidR="002A2FE9" w:rsidRPr="00C77F7B" w:rsidRDefault="005442F7" w:rsidP="00176B26">
      <w:pPr>
        <w:pStyle w:val="Heading3"/>
      </w:pPr>
      <w:r>
        <w:t xml:space="preserve">Pressure relief shall be provided on plumbing systems to ensure </w:t>
      </w:r>
      <w:r w:rsidR="00E42701">
        <w:t xml:space="preserve">that the </w:t>
      </w:r>
      <w:r>
        <w:t xml:space="preserve">pressure cannot exceed 110% of the design criteria </w:t>
      </w:r>
      <w:r w:rsidR="00E42701">
        <w:t xml:space="preserve">for </w:t>
      </w:r>
      <w:r>
        <w:t>the lowest pressure-rated component in the affected portion of the system.</w:t>
      </w:r>
    </w:p>
    <w:p w14:paraId="33F99249" w14:textId="77777777" w:rsidR="005442F7" w:rsidRPr="00C77F7B" w:rsidRDefault="005442F7" w:rsidP="00176B26">
      <w:pPr>
        <w:pStyle w:val="Heading4"/>
      </w:pPr>
      <w:r>
        <w:t xml:space="preserve">Non-hazardous pressure relief and vent lines shall discharge to a safe location. </w:t>
      </w:r>
    </w:p>
    <w:p w14:paraId="33F9924A" w14:textId="77777777" w:rsidR="005442F7" w:rsidRPr="006C54A6" w:rsidRDefault="005442F7" w:rsidP="00176B26">
      <w:pPr>
        <w:pStyle w:val="Heading4"/>
      </w:pPr>
      <w:r>
        <w:t xml:space="preserve">Hazardous gas pressure relief and vent lines shall be directed to an appropriate </w:t>
      </w:r>
      <w:r w:rsidRPr="006C54A6">
        <w:t>treatment (abatement) system.</w:t>
      </w:r>
    </w:p>
    <w:p w14:paraId="33F9924B" w14:textId="4E2E87B7" w:rsidR="005442F7" w:rsidRPr="006C54A6" w:rsidRDefault="00FA1218" w:rsidP="00176B26">
      <w:pPr>
        <w:pStyle w:val="Heading3"/>
      </w:pPr>
      <w:r w:rsidRPr="00941F6A">
        <w:t>Gas Cabinet v</w:t>
      </w:r>
      <w:r w:rsidR="005442F7" w:rsidRPr="006C54A6">
        <w:t>ent lines shall not be designed to vent to the gas cabinet enclosure.</w:t>
      </w:r>
    </w:p>
    <w:p w14:paraId="33F9924C" w14:textId="77777777" w:rsidR="005442F7" w:rsidRPr="006C54A6" w:rsidRDefault="005442F7" w:rsidP="00176B26">
      <w:pPr>
        <w:pStyle w:val="Heading4"/>
      </w:pPr>
      <w:r w:rsidRPr="006C54A6">
        <w:t>Vent lines from hazardous gas plumbing shall be welded stainless steel tubing with no mechanical fittings outside of a ventilated enclosure.</w:t>
      </w:r>
    </w:p>
    <w:p w14:paraId="33F9924D" w14:textId="77777777" w:rsidR="005442F7" w:rsidRPr="009D281C" w:rsidRDefault="005442F7" w:rsidP="00176B26">
      <w:pPr>
        <w:pStyle w:val="Heading4"/>
      </w:pPr>
      <w:r w:rsidRPr="009D281C">
        <w:t xml:space="preserve">Gas cabinet and </w:t>
      </w:r>
      <w:r w:rsidR="00E42701" w:rsidRPr="009D281C">
        <w:t>valve manifold box (</w:t>
      </w:r>
      <w:r w:rsidRPr="009D281C">
        <w:t>VMB</w:t>
      </w:r>
      <w:r w:rsidR="00E42701" w:rsidRPr="009D281C">
        <w:t>)</w:t>
      </w:r>
      <w:r w:rsidRPr="009D281C">
        <w:t xml:space="preserve"> vent lines containing pyrophorics shall not discharge to a non-ferrous pipe or duct.</w:t>
      </w:r>
    </w:p>
    <w:p w14:paraId="33F9924E" w14:textId="77777777" w:rsidR="00B550A2" w:rsidRPr="00C77F7B" w:rsidRDefault="005442F7" w:rsidP="00176B26">
      <w:pPr>
        <w:pStyle w:val="Heading2"/>
        <w:rPr>
          <w:rFonts w:eastAsia="MS Mincho"/>
        </w:rPr>
      </w:pPr>
      <w:bookmarkStart w:id="1689" w:name="_Toc255903208"/>
      <w:bookmarkStart w:id="1690" w:name="_Toc481572860"/>
      <w:r>
        <w:rPr>
          <w:rFonts w:eastAsia="MS Mincho"/>
        </w:rPr>
        <w:t>Purge Gas and Testing</w:t>
      </w:r>
      <w:bookmarkEnd w:id="1689"/>
      <w:bookmarkEnd w:id="1690"/>
    </w:p>
    <w:p w14:paraId="33F9924F" w14:textId="67D02E47" w:rsidR="00B550A2" w:rsidRPr="00C77F7B" w:rsidRDefault="005442F7" w:rsidP="00176B26">
      <w:pPr>
        <w:pStyle w:val="Heading3"/>
      </w:pPr>
      <w:r>
        <w:t xml:space="preserve">Purge gas sources, whether single cylinders or from a bulk system, shall NOT be connected to and used for purging incompatible gases. </w:t>
      </w:r>
    </w:p>
    <w:p w14:paraId="33F99250" w14:textId="77777777" w:rsidR="00B550A2" w:rsidRPr="00C77F7B" w:rsidRDefault="005442F7" w:rsidP="00176B26">
      <w:pPr>
        <w:pStyle w:val="Heading3"/>
      </w:pPr>
      <w:r>
        <w:lastRenderedPageBreak/>
        <w:t>Backflow prevention or check valves shall be provided when the backflow of hazardous materials could create a hazardous condition or cause the unauthorized discharge of hazardous materials.</w:t>
      </w:r>
    </w:p>
    <w:p w14:paraId="33F99251" w14:textId="77777777" w:rsidR="00B550A2" w:rsidRPr="00C77F7B" w:rsidRDefault="005442F7" w:rsidP="00176B26">
      <w:pPr>
        <w:pStyle w:val="Heading3"/>
      </w:pPr>
      <w:r>
        <w:t>A bulk (house) purge source may be used as long as the purge line pressure is within 95% (95 percent) of the gas line pressure.</w:t>
      </w:r>
    </w:p>
    <w:p w14:paraId="33F99252" w14:textId="388C532D" w:rsidR="00B550A2" w:rsidRPr="00C77F7B" w:rsidRDefault="005442F7" w:rsidP="00176B26">
      <w:pPr>
        <w:pStyle w:val="Heading3"/>
      </w:pPr>
      <w:r>
        <w:t xml:space="preserve">Automatic gas purge controls (required for </w:t>
      </w:r>
      <w:r w:rsidRPr="00A1539F">
        <w:t>HTG&amp;TGWPWPs</w:t>
      </w:r>
      <w:r>
        <w:t xml:space="preserve"> and pyrophoric gases)</w:t>
      </w:r>
      <w:r w:rsidR="00E42701">
        <w:t xml:space="preserve"> shall:</w:t>
      </w:r>
    </w:p>
    <w:p w14:paraId="33F99253" w14:textId="7CAC5C14" w:rsidR="00177AE9" w:rsidRPr="00C77F7B" w:rsidRDefault="00E42701" w:rsidP="00176B26">
      <w:pPr>
        <w:pStyle w:val="Heading4"/>
      </w:pPr>
      <w:r>
        <w:t>P</w:t>
      </w:r>
      <w:r w:rsidR="005442F7">
        <w:t xml:space="preserve">rovide </w:t>
      </w:r>
      <w:r>
        <w:t xml:space="preserve">the </w:t>
      </w:r>
      <w:r w:rsidR="005442F7">
        <w:t xml:space="preserve">operator notice </w:t>
      </w:r>
      <w:r>
        <w:t xml:space="preserve">when </w:t>
      </w:r>
      <w:r w:rsidR="005442F7">
        <w:t>the purge is complete</w:t>
      </w:r>
      <w:r>
        <w:t>,</w:t>
      </w:r>
    </w:p>
    <w:p w14:paraId="33F99254" w14:textId="32D89E60" w:rsidR="00E42701" w:rsidRPr="00A1539F" w:rsidRDefault="00A1539F" w:rsidP="00176B26">
      <w:pPr>
        <w:pStyle w:val="Heading4"/>
      </w:pPr>
      <w:r w:rsidRPr="00A1539F">
        <w:t>For a</w:t>
      </w:r>
      <w:r w:rsidR="005442F7" w:rsidRPr="00A1539F">
        <w:t>utomatic gas panel systems</w:t>
      </w:r>
      <w:r w:rsidRPr="00A1539F">
        <w:t>, i</w:t>
      </w:r>
      <w:r w:rsidR="005442F7" w:rsidRPr="00A1539F">
        <w:t>nitiate an alarm when they fail to accomplish the minimum number of purge cycles</w:t>
      </w:r>
      <w:r w:rsidR="001D566F" w:rsidRPr="00941F6A">
        <w:t xml:space="preserve">.  </w:t>
      </w:r>
      <w:r w:rsidR="001D566F" w:rsidRPr="00A1539F">
        <w:t xml:space="preserve">The number of purge cycles shall be at least two (2) times the number required to dilute the process gas to one-quarter (1/4) TI OEL.  </w:t>
      </w:r>
    </w:p>
    <w:p w14:paraId="33F99255" w14:textId="3ABA6C20" w:rsidR="001D566F" w:rsidRPr="00A1539F" w:rsidRDefault="00E42701" w:rsidP="00176B26">
      <w:pPr>
        <w:pStyle w:val="Heading4"/>
      </w:pPr>
      <w:r w:rsidRPr="00A1539F">
        <w:t>P</w:t>
      </w:r>
      <w:r w:rsidR="005442F7" w:rsidRPr="00A1539F">
        <w:t xml:space="preserve">revent opening of the hazardous source gas cylinder until the purge is accomplished.  </w:t>
      </w:r>
    </w:p>
    <w:p w14:paraId="33F99256" w14:textId="611D8408" w:rsidR="00177AE9" w:rsidRPr="00A1539F" w:rsidRDefault="001D566F" w:rsidP="00176B26">
      <w:pPr>
        <w:pStyle w:val="Heading4"/>
      </w:pPr>
      <w:r w:rsidRPr="00941F6A">
        <w:t>If f</w:t>
      </w:r>
      <w:r w:rsidR="005442F7" w:rsidRPr="00A1539F">
        <w:t xml:space="preserve">ailure to achieve minimum vacuum levels and refill pressure levels </w:t>
      </w:r>
      <w:r w:rsidRPr="00A1539F">
        <w:t xml:space="preserve">occurs, </w:t>
      </w:r>
      <w:r w:rsidR="005442F7" w:rsidRPr="00A1539F">
        <w:t>shall initiate an alarm, abort the purge cycle and prevent gas pressurization from the process gas source until purge can be completed.</w:t>
      </w:r>
    </w:p>
    <w:p w14:paraId="33F99258" w14:textId="77777777" w:rsidR="00177AE9" w:rsidRPr="00C77F7B" w:rsidRDefault="001D566F" w:rsidP="00176B26">
      <w:pPr>
        <w:pStyle w:val="Heading4"/>
      </w:pPr>
      <w:r w:rsidRPr="00A1539F">
        <w:t>Where</w:t>
      </w:r>
      <w:r>
        <w:t xml:space="preserve"> </w:t>
      </w:r>
      <w:r w:rsidR="005442F7">
        <w:t xml:space="preserve">Pyrophoric </w:t>
      </w:r>
      <w:r w:rsidR="005442F7">
        <w:rPr>
          <w:rFonts w:eastAsia="Arial Unicode MS"/>
        </w:rPr>
        <w:t>Gas</w:t>
      </w:r>
      <w:r>
        <w:rPr>
          <w:rFonts w:eastAsia="Arial Unicode MS"/>
        </w:rPr>
        <w:t xml:space="preserve"> is used</w:t>
      </w:r>
      <w:r w:rsidR="005442F7">
        <w:rPr>
          <w:rFonts w:eastAsia="Arial Unicode MS"/>
        </w:rPr>
        <w:t>:</w:t>
      </w:r>
    </w:p>
    <w:p w14:paraId="33F99259" w14:textId="17A5D145" w:rsidR="00B550A2" w:rsidRPr="00C77F7B" w:rsidRDefault="005442F7" w:rsidP="00176B26">
      <w:pPr>
        <w:pStyle w:val="Heading5"/>
      </w:pPr>
      <w:r w:rsidRPr="00A1539F">
        <w:t>Auto purge gas cabinets or systems must</w:t>
      </w:r>
      <w:r>
        <w:t xml:space="preserve"> </w:t>
      </w:r>
      <w:r w:rsidR="00A1539F" w:rsidRPr="00941F6A">
        <w:t>b</w:t>
      </w:r>
      <w:r w:rsidRPr="00A1539F">
        <w:t>e</w:t>
      </w:r>
      <w:r>
        <w:t xml:space="preserve"> programmed with the number of cycle purges to ensure lines are adequately purged of </w:t>
      </w:r>
      <w:r w:rsidR="00F969AB">
        <w:t>p</w:t>
      </w:r>
      <w:r>
        <w:t>yrophoric gases and air prior to maintenance or service</w:t>
      </w:r>
      <w:r w:rsidR="00F969AB">
        <w:t>.</w:t>
      </w:r>
      <w:r>
        <w:t xml:space="preserve"> </w:t>
      </w:r>
    </w:p>
    <w:p w14:paraId="33F9925A" w14:textId="239A60A4" w:rsidR="002E046D" w:rsidRPr="006C54A6" w:rsidRDefault="005442F7" w:rsidP="00176B26">
      <w:pPr>
        <w:pStyle w:val="Heading5"/>
      </w:pPr>
      <w:r>
        <w:t xml:space="preserve"> </w:t>
      </w:r>
      <w:r w:rsidR="00063060">
        <w:t>A</w:t>
      </w:r>
      <w:r>
        <w:t xml:space="preserve"> documented procedure </w:t>
      </w:r>
      <w:r w:rsidRPr="006C54A6">
        <w:t>shall be established to ensure adequate manual purges are conducted prior to opening the gas line.</w:t>
      </w:r>
    </w:p>
    <w:p w14:paraId="33F9925B" w14:textId="747A3D3B" w:rsidR="00B550A2" w:rsidRPr="006C54A6" w:rsidRDefault="005442F7" w:rsidP="00176B26">
      <w:pPr>
        <w:pStyle w:val="Heading3"/>
      </w:pPr>
      <w:r w:rsidRPr="006C54A6">
        <w:t>Leak and Pressure Testing Requirements</w:t>
      </w:r>
    </w:p>
    <w:p w14:paraId="33F9925C" w14:textId="636EFCA6" w:rsidR="00177AE9" w:rsidRPr="002B0E4D" w:rsidRDefault="005442F7" w:rsidP="00176B26">
      <w:pPr>
        <w:pStyle w:val="Heading4"/>
      </w:pPr>
      <w:r w:rsidRPr="002B0E4D">
        <w:t>Assembled piping and components for hazardous gas systems shall be leak tested before introducing the process gas</w:t>
      </w:r>
      <w:r w:rsidR="001D566F" w:rsidRPr="002B0E4D">
        <w:t xml:space="preserve"> as follows:</w:t>
      </w:r>
    </w:p>
    <w:p w14:paraId="33F9925D" w14:textId="1D0AAC22" w:rsidR="00B550A2" w:rsidRPr="002B0E4D" w:rsidRDefault="005442F7" w:rsidP="00176B26">
      <w:pPr>
        <w:pStyle w:val="Heading5"/>
      </w:pPr>
      <w:r w:rsidRPr="002B0E4D">
        <w:t xml:space="preserve">Pressure testing (example: testing with helium, nitrogen or other inert gas) for silane and other hazardous gases shall reach at least a minimum of 95% (95 percent) of the designed operating pressure of the portion of the gas system being tested </w:t>
      </w:r>
      <w:r w:rsidR="002B0E4D">
        <w:t>or</w:t>
      </w:r>
      <w:r w:rsidR="00A64092" w:rsidRPr="002B0E4D">
        <w:t xml:space="preserve"> </w:t>
      </w:r>
      <w:r w:rsidRPr="002B0E4D">
        <w:t>to no more than the maximum rated pressure of any component within the system</w:t>
      </w:r>
      <w:r w:rsidR="00A64092" w:rsidRPr="002B0E4D">
        <w:t>.</w:t>
      </w:r>
      <w:r w:rsidRPr="002B0E4D">
        <w:t xml:space="preserve"> </w:t>
      </w:r>
    </w:p>
    <w:p w14:paraId="33F9925E" w14:textId="3D7A61AE" w:rsidR="00B550A2" w:rsidRPr="00C77F7B" w:rsidRDefault="005442F7" w:rsidP="00176B26">
      <w:pPr>
        <w:pStyle w:val="Heading5"/>
      </w:pPr>
      <w:r>
        <w:t>Where pressure relief valves are designed into the system, the test pressure shall be at least 0.35 bar (5 psig) less than the designed pressure relief setting</w:t>
      </w:r>
      <w:r w:rsidR="00A64092">
        <w:t>,</w:t>
      </w:r>
      <w:r>
        <w:t xml:space="preserve"> and</w:t>
      </w:r>
    </w:p>
    <w:p w14:paraId="33F9925F" w14:textId="1B021513" w:rsidR="00B550A2" w:rsidRPr="00C77F7B" w:rsidRDefault="005442F7" w:rsidP="00176B26">
      <w:pPr>
        <w:pStyle w:val="Heading5"/>
      </w:pPr>
      <w:r>
        <w:t>When pressure testing a new section installed on an existing system that is separated by a single isolation valve, the test pressure shall be no more than 95% (percent) of the operating pressure to prevent leak-by of test gas past the valve.</w:t>
      </w:r>
    </w:p>
    <w:p w14:paraId="33F99260" w14:textId="39EF2A9B" w:rsidR="00177AE9" w:rsidRPr="00C77F7B" w:rsidRDefault="005442F7" w:rsidP="00176B26">
      <w:pPr>
        <w:pStyle w:val="Heading5"/>
      </w:pPr>
      <w:r w:rsidRPr="00EA6EDF">
        <w:t>If a local code exists for pressure testing, testing shall be performed in accordance with the local code</w:t>
      </w:r>
      <w:r>
        <w:t xml:space="preserve"> if it is more stringent. </w:t>
      </w:r>
    </w:p>
    <w:p w14:paraId="33F99262" w14:textId="37517D15" w:rsidR="00B550A2" w:rsidRPr="001D5991" w:rsidRDefault="005442F7" w:rsidP="00176B26">
      <w:pPr>
        <w:pStyle w:val="Heading4"/>
      </w:pPr>
      <w:r w:rsidRPr="006B31B5">
        <w:t xml:space="preserve">Sub-atmospheric gas systems </w:t>
      </w:r>
      <w:r w:rsidR="002B0E4D" w:rsidRPr="006B31B5">
        <w:t xml:space="preserve">(SAG) </w:t>
      </w:r>
      <w:r w:rsidRPr="006B31B5">
        <w:t>shall be tested via inboard-leakage prior to introducing a hazardous gas.</w:t>
      </w:r>
      <w:r w:rsidR="00A64092" w:rsidRPr="006B31B5">
        <w:t xml:space="preserve">  </w:t>
      </w:r>
      <w:r w:rsidRPr="00155E21">
        <w:t>Inboard leak</w:t>
      </w:r>
      <w:r w:rsidRPr="004078CD">
        <w:t xml:space="preserve"> </w:t>
      </w:r>
      <w:r w:rsidR="00A64092" w:rsidRPr="004078CD">
        <w:t xml:space="preserve">testing </w:t>
      </w:r>
      <w:r w:rsidRPr="004078CD">
        <w:t>shall be performed using a system such as a “helium leak checker”.</w:t>
      </w:r>
    </w:p>
    <w:p w14:paraId="33F99263" w14:textId="77777777" w:rsidR="00B550A2" w:rsidRPr="00C77F7B" w:rsidRDefault="005442F7" w:rsidP="00176B26">
      <w:pPr>
        <w:pStyle w:val="Heading3"/>
      </w:pPr>
      <w:r>
        <w:t>Hazardous Gas Panels</w:t>
      </w:r>
    </w:p>
    <w:p w14:paraId="33F99264" w14:textId="77777777" w:rsidR="00177AE9" w:rsidRPr="00C77F7B" w:rsidRDefault="005442F7" w:rsidP="00176B26">
      <w:pPr>
        <w:pStyle w:val="Heading4"/>
      </w:pPr>
      <w:r>
        <w:lastRenderedPageBreak/>
        <w:t>Panels and controls for HTG&amp;TGWPWP and pyrophoric gases shall be constructed to interface with automatic shut off valves including panel valves and cylinder valves</w:t>
      </w:r>
      <w:r w:rsidR="00A64092">
        <w:t>.</w:t>
      </w:r>
    </w:p>
    <w:p w14:paraId="33F99265" w14:textId="77777777" w:rsidR="00177AE9" w:rsidRPr="00C77F7B" w:rsidRDefault="005442F7" w:rsidP="00176B26">
      <w:pPr>
        <w:pStyle w:val="Heading4"/>
      </w:pPr>
      <w:r>
        <w:t>Each hazardous gas plumbing panel operating above 103 kPa (15 psig) shall be provided with a pneumatic shutoff valve.</w:t>
      </w:r>
    </w:p>
    <w:p w14:paraId="33F99266" w14:textId="77777777" w:rsidR="00177AE9" w:rsidRPr="00C77F7B" w:rsidRDefault="005442F7" w:rsidP="00176B26">
      <w:pPr>
        <w:pStyle w:val="Heading4"/>
      </w:pPr>
      <w:r>
        <w:t>A manual process line isolation valve and disconnect fitting shall be provided on each process line supplied from a gas panel.</w:t>
      </w:r>
    </w:p>
    <w:p w14:paraId="33F99267" w14:textId="77777777" w:rsidR="00177AE9" w:rsidRPr="00C77F7B" w:rsidRDefault="005442F7" w:rsidP="00176B26">
      <w:pPr>
        <w:pStyle w:val="Heading4"/>
      </w:pPr>
      <w:r>
        <w:t>Hazardous gas panels shall be provided with an inert gas purge mechanism of sufficient capacity to remove process gas from the panel and all integrated components.</w:t>
      </w:r>
    </w:p>
    <w:p w14:paraId="33F99268" w14:textId="4C384EFE" w:rsidR="00B550A2" w:rsidRPr="00C77F7B" w:rsidRDefault="00A64092" w:rsidP="00176B26">
      <w:pPr>
        <w:pStyle w:val="Heading5"/>
        <w:numPr>
          <w:ilvl w:val="0"/>
          <w:numId w:val="0"/>
        </w:numPr>
        <w:ind w:left="2808"/>
      </w:pPr>
      <w:r w:rsidRPr="006B31B5">
        <w:t xml:space="preserve">Note: </w:t>
      </w:r>
      <w:r w:rsidR="005442F7" w:rsidRPr="006B31B5">
        <w:t xml:space="preserve">Vacuum pumps shall not be used for purging flammable or pyrophoric gas unless the pump and controls are reviewed by </w:t>
      </w:r>
      <w:r w:rsidRPr="006B31B5">
        <w:t xml:space="preserve">a </w:t>
      </w:r>
      <w:r w:rsidR="005442F7" w:rsidRPr="006B31B5">
        <w:t>competent person and approved for such use.</w:t>
      </w:r>
    </w:p>
    <w:p w14:paraId="33F99269" w14:textId="77777777" w:rsidR="00B550A2" w:rsidRPr="00C77F7B" w:rsidRDefault="005442F7" w:rsidP="00176B26">
      <w:pPr>
        <w:pStyle w:val="Heading3"/>
      </w:pPr>
      <w:r>
        <w:t>Gas Pressure and Regulation</w:t>
      </w:r>
    </w:p>
    <w:p w14:paraId="33F9926A" w14:textId="273B413D" w:rsidR="00177AE9" w:rsidRPr="00C77F7B" w:rsidRDefault="005442F7" w:rsidP="00F30511">
      <w:pPr>
        <w:pStyle w:val="Heading4"/>
      </w:pPr>
      <w:r>
        <w:t>Gas pressure regulation shall be maintained at a pressure adequate to maintain a differential between the high pressure side and the low-pressure side during full flow by all use points</w:t>
      </w:r>
      <w:r w:rsidR="00A64092">
        <w:t xml:space="preserve"> - </w:t>
      </w:r>
      <w:r>
        <w:t>but not higher than end-use points can tolerate.</w:t>
      </w:r>
    </w:p>
    <w:p w14:paraId="33F9926B" w14:textId="77777777" w:rsidR="00B550A2" w:rsidRPr="006B31B5" w:rsidRDefault="005442F7" w:rsidP="00176B26">
      <w:pPr>
        <w:pStyle w:val="Heading2"/>
      </w:pPr>
      <w:bookmarkStart w:id="1691" w:name="_Toc211159697"/>
      <w:bookmarkStart w:id="1692" w:name="_Toc230752807"/>
      <w:bookmarkStart w:id="1693" w:name="_Toc230752925"/>
      <w:bookmarkStart w:id="1694" w:name="_Toc232235027"/>
      <w:bookmarkStart w:id="1695" w:name="_Toc232235248"/>
      <w:bookmarkStart w:id="1696" w:name="_Toc232237668"/>
      <w:bookmarkStart w:id="1697" w:name="_Toc232237785"/>
      <w:bookmarkStart w:id="1698" w:name="_Toc234917821"/>
      <w:bookmarkStart w:id="1699" w:name="_Toc255903212"/>
      <w:bookmarkStart w:id="1700" w:name="_Toc91498857"/>
      <w:bookmarkStart w:id="1701" w:name="_Toc92012964"/>
      <w:bookmarkStart w:id="1702" w:name="_Toc92013057"/>
      <w:bookmarkStart w:id="1703" w:name="_Toc127782507"/>
      <w:bookmarkStart w:id="1704" w:name="_Toc255903217"/>
      <w:bookmarkStart w:id="1705" w:name="_Toc481572861"/>
      <w:bookmarkEnd w:id="1691"/>
      <w:bookmarkEnd w:id="1692"/>
      <w:bookmarkEnd w:id="1693"/>
      <w:bookmarkEnd w:id="1694"/>
      <w:bookmarkEnd w:id="1695"/>
      <w:bookmarkEnd w:id="1696"/>
      <w:bookmarkEnd w:id="1697"/>
      <w:bookmarkEnd w:id="1698"/>
      <w:bookmarkEnd w:id="1699"/>
      <w:r w:rsidRPr="006B31B5">
        <w:t xml:space="preserve">Manufacturing </w:t>
      </w:r>
      <w:r w:rsidRPr="006B31B5">
        <w:rPr>
          <w:rFonts w:eastAsia="MS Mincho"/>
        </w:rPr>
        <w:t>and Support Equipment</w:t>
      </w:r>
      <w:bookmarkEnd w:id="1700"/>
      <w:bookmarkEnd w:id="1701"/>
      <w:bookmarkEnd w:id="1702"/>
      <w:bookmarkEnd w:id="1703"/>
      <w:bookmarkEnd w:id="1704"/>
      <w:bookmarkEnd w:id="1705"/>
      <w:r w:rsidRPr="006B31B5">
        <w:rPr>
          <w:rFonts w:eastAsia="MS Mincho"/>
        </w:rPr>
        <w:t xml:space="preserve"> </w:t>
      </w:r>
    </w:p>
    <w:p w14:paraId="33F9926C" w14:textId="3E728101" w:rsidR="00B550A2" w:rsidRPr="006B31B5" w:rsidRDefault="005442F7" w:rsidP="00176B26">
      <w:pPr>
        <w:pStyle w:val="Heading3"/>
      </w:pPr>
      <w:r w:rsidRPr="006B31B5">
        <w:t xml:space="preserve">Manufacturing equipment purchased after September 1, 2006 </w:t>
      </w:r>
      <w:r w:rsidR="00A64092" w:rsidRPr="006B31B5">
        <w:t xml:space="preserve">that uses hazardous gases </w:t>
      </w:r>
      <w:r w:rsidRPr="006B31B5">
        <w:t>shall</w:t>
      </w:r>
      <w:r w:rsidR="00A64092" w:rsidRPr="006B31B5">
        <w:t>:</w:t>
      </w:r>
    </w:p>
    <w:p w14:paraId="33F9926D" w14:textId="77777777" w:rsidR="00177AE9" w:rsidRPr="006B31B5" w:rsidRDefault="005442F7" w:rsidP="00176B26">
      <w:pPr>
        <w:pStyle w:val="Heading4"/>
      </w:pPr>
      <w:r w:rsidRPr="006B31B5">
        <w:t>Meet the exhaust and EMO requirements of SEMI S2 and SEMI S6.</w:t>
      </w:r>
    </w:p>
    <w:p w14:paraId="33F9926E" w14:textId="77777777" w:rsidR="00177AE9" w:rsidRPr="00C77F7B" w:rsidRDefault="005442F7" w:rsidP="00176B26">
      <w:pPr>
        <w:pStyle w:val="Heading4"/>
      </w:pPr>
      <w:r>
        <w:t>Be designed to default to a safe-state upon safety system failure.</w:t>
      </w:r>
    </w:p>
    <w:p w14:paraId="33F99270" w14:textId="49CBD735" w:rsidR="00B550A2" w:rsidRPr="00C77F7B" w:rsidRDefault="005442F7" w:rsidP="00176B26">
      <w:pPr>
        <w:pStyle w:val="Heading5"/>
        <w:numPr>
          <w:ilvl w:val="0"/>
          <w:numId w:val="0"/>
        </w:numPr>
        <w:ind w:left="2808"/>
      </w:pPr>
      <w:r>
        <w:t>Where applicable, Nationally Recognized Testing Laboratory (NRTL) approved devices (or their national equivalent Approved Testing Laboratory (ATL)) shall be used to activate safety circuits.</w:t>
      </w:r>
      <w:r w:rsidR="00AF32F7">
        <w:t xml:space="preserve">  </w:t>
      </w:r>
      <w:r>
        <w:t>If NRTL components are not available, reliable redundant non-NRTL devices may be used with approval from ESH Department.</w:t>
      </w:r>
    </w:p>
    <w:p w14:paraId="33F99271" w14:textId="77777777" w:rsidR="00B550A2" w:rsidRPr="00C77F7B" w:rsidRDefault="005442F7" w:rsidP="00176B26">
      <w:pPr>
        <w:pStyle w:val="Heading3"/>
      </w:pPr>
      <w:r>
        <w:t>Support Equipment (e.g., pumps, gas generators, POU abatement)</w:t>
      </w:r>
    </w:p>
    <w:p w14:paraId="33F99272" w14:textId="2C0BEFE9" w:rsidR="00177AE9" w:rsidRPr="00C77F7B" w:rsidRDefault="00AF32F7" w:rsidP="00176B26">
      <w:pPr>
        <w:pStyle w:val="Heading4"/>
      </w:pPr>
      <w:r>
        <w:t>The p</w:t>
      </w:r>
      <w:r w:rsidR="005442F7">
        <w:t>rocess equipment or the site control system shall be capable of monitoring pump purge flows and provide controls as follows:</w:t>
      </w:r>
    </w:p>
    <w:p w14:paraId="33F99273" w14:textId="60FF8772" w:rsidR="00B550A2" w:rsidRPr="00C77F7B" w:rsidRDefault="005442F7" w:rsidP="00176B26">
      <w:pPr>
        <w:pStyle w:val="Heading5"/>
      </w:pPr>
      <w:r>
        <w:t>Failure or inadequate purge flows shall shutdown (via interlock) the hazardous source gas to the process module or chamber served by the pump</w:t>
      </w:r>
      <w:r w:rsidR="00AF32F7">
        <w:t>, and</w:t>
      </w:r>
    </w:p>
    <w:p w14:paraId="33F99274" w14:textId="77777777" w:rsidR="00B550A2" w:rsidRPr="00C77F7B" w:rsidRDefault="005442F7" w:rsidP="00176B26">
      <w:pPr>
        <w:pStyle w:val="Heading5"/>
      </w:pPr>
      <w:r>
        <w:t>Minimum purge flow volumes or times shall be ensured (via interlock) before the hazardous gas flow can be initiated.</w:t>
      </w:r>
    </w:p>
    <w:p w14:paraId="33F99275" w14:textId="77777777" w:rsidR="00177AE9" w:rsidRPr="00941F6A" w:rsidRDefault="005442F7" w:rsidP="00176B26">
      <w:pPr>
        <w:pStyle w:val="Heading4"/>
      </w:pPr>
      <w:r w:rsidRPr="00941F6A">
        <w:t>Vacuum pumps for HTG&amp;TGWPWP shall be equipped with an exhausted enclosure to control potential gas leaks.</w:t>
      </w:r>
    </w:p>
    <w:p w14:paraId="33F99276" w14:textId="45FC1D65" w:rsidR="00B550A2" w:rsidRPr="00C77F7B" w:rsidRDefault="005442F7" w:rsidP="00176B26">
      <w:pPr>
        <w:pStyle w:val="Heading5"/>
      </w:pPr>
      <w:r>
        <w:t>The exhausted enclosure shall house all mechanical exhaust line fittings unless separate enclosures are provided</w:t>
      </w:r>
      <w:r w:rsidR="00AF32F7">
        <w:t>, and</w:t>
      </w:r>
    </w:p>
    <w:p w14:paraId="33F99277" w14:textId="77777777" w:rsidR="00B550A2" w:rsidRPr="00941F6A" w:rsidRDefault="005442F7" w:rsidP="00176B26">
      <w:pPr>
        <w:pStyle w:val="Heading5"/>
      </w:pPr>
      <w:r>
        <w:t>The exhausted enclosure shall be provided with gas leak detection.</w:t>
      </w:r>
    </w:p>
    <w:p w14:paraId="33F99278" w14:textId="4C7DC615" w:rsidR="00177AE9" w:rsidRPr="00C77F7B" w:rsidRDefault="005442F7" w:rsidP="00176B26">
      <w:pPr>
        <w:pStyle w:val="Heading4"/>
      </w:pPr>
      <w:r>
        <w:t>Vacuum pumps which may contain pyrophoric gases shall be equipped with the following:</w:t>
      </w:r>
    </w:p>
    <w:p w14:paraId="33F99279" w14:textId="744F3F69" w:rsidR="00B550A2" w:rsidRPr="00C77F7B" w:rsidRDefault="005442F7" w:rsidP="00176B26">
      <w:pPr>
        <w:pStyle w:val="Heading5"/>
      </w:pPr>
      <w:r>
        <w:t>A nitrogen purge of sufficient volume and flow to purge all pyrophoric gases from the pump through the abatement device and to the exhaust system after equipment shutdown</w:t>
      </w:r>
      <w:r w:rsidR="00AF32F7">
        <w:t>, and</w:t>
      </w:r>
    </w:p>
    <w:p w14:paraId="33F9927A" w14:textId="77777777" w:rsidR="00B550A2" w:rsidRPr="00C77F7B" w:rsidRDefault="005442F7" w:rsidP="00176B26">
      <w:pPr>
        <w:pStyle w:val="Heading5"/>
      </w:pPr>
      <w:r>
        <w:lastRenderedPageBreak/>
        <w:t>Interlocks to prevent start-up of the pyrophoric gas in any of the following circumstances:</w:t>
      </w:r>
    </w:p>
    <w:p w14:paraId="33F9927B" w14:textId="1F40844D" w:rsidR="005442F7" w:rsidRPr="00C77F7B" w:rsidRDefault="005442F7" w:rsidP="00975B72">
      <w:pPr>
        <w:pStyle w:val="Heading6"/>
      </w:pPr>
      <w:r>
        <w:t>Vacuum pump is not operating</w:t>
      </w:r>
      <w:r w:rsidR="00AF32F7">
        <w:t>,</w:t>
      </w:r>
    </w:p>
    <w:p w14:paraId="33F9927C" w14:textId="092039D8" w:rsidR="005442F7" w:rsidRPr="00C77F7B" w:rsidRDefault="005442F7" w:rsidP="00975B72">
      <w:pPr>
        <w:pStyle w:val="Heading6"/>
      </w:pPr>
      <w:r>
        <w:t>Vacuum is lost</w:t>
      </w:r>
      <w:r w:rsidR="00AF32F7">
        <w:t>,</w:t>
      </w:r>
      <w:r>
        <w:t xml:space="preserve"> or</w:t>
      </w:r>
    </w:p>
    <w:p w14:paraId="33F9927D" w14:textId="77777777" w:rsidR="005442F7" w:rsidRPr="00C77F7B" w:rsidRDefault="005442F7" w:rsidP="00975B72">
      <w:pPr>
        <w:pStyle w:val="Heading6"/>
      </w:pPr>
      <w:r>
        <w:t>Vacuum pump purge fails or is inadequate.</w:t>
      </w:r>
    </w:p>
    <w:p w14:paraId="33F99280" w14:textId="77777777" w:rsidR="00B550A2" w:rsidRPr="006B31B5" w:rsidRDefault="005442F7" w:rsidP="00176B26">
      <w:pPr>
        <w:pStyle w:val="Heading2"/>
      </w:pPr>
      <w:bookmarkStart w:id="1706" w:name="_Toc336001109"/>
      <w:bookmarkStart w:id="1707" w:name="_Toc416249511"/>
      <w:bookmarkStart w:id="1708" w:name="_Toc416249587"/>
      <w:bookmarkStart w:id="1709" w:name="_Toc416249662"/>
      <w:bookmarkStart w:id="1710" w:name="_Toc416696853"/>
      <w:bookmarkStart w:id="1711" w:name="_Toc416696998"/>
      <w:bookmarkStart w:id="1712" w:name="_Toc416703272"/>
      <w:bookmarkStart w:id="1713" w:name="_Toc416703415"/>
      <w:bookmarkStart w:id="1714" w:name="_Toc416703558"/>
      <w:bookmarkStart w:id="1715" w:name="_Toc416703700"/>
      <w:bookmarkStart w:id="1716" w:name="_Toc418147740"/>
      <w:bookmarkStart w:id="1717" w:name="_Toc418228058"/>
      <w:bookmarkStart w:id="1718" w:name="_Toc418228207"/>
      <w:bookmarkStart w:id="1719" w:name="_Toc418228351"/>
      <w:bookmarkStart w:id="1720" w:name="_Toc418261464"/>
      <w:bookmarkStart w:id="1721" w:name="_Toc418578204"/>
      <w:bookmarkStart w:id="1722" w:name="_Toc451165073"/>
      <w:bookmarkStart w:id="1723" w:name="_Toc336001110"/>
      <w:bookmarkStart w:id="1724" w:name="_Toc416249512"/>
      <w:bookmarkStart w:id="1725" w:name="_Toc416249588"/>
      <w:bookmarkStart w:id="1726" w:name="_Toc416249663"/>
      <w:bookmarkStart w:id="1727" w:name="_Toc416696854"/>
      <w:bookmarkStart w:id="1728" w:name="_Toc416696999"/>
      <w:bookmarkStart w:id="1729" w:name="_Toc416703273"/>
      <w:bookmarkStart w:id="1730" w:name="_Toc416703416"/>
      <w:bookmarkStart w:id="1731" w:name="_Toc416703559"/>
      <w:bookmarkStart w:id="1732" w:name="_Toc416703701"/>
      <w:bookmarkStart w:id="1733" w:name="_Toc418147741"/>
      <w:bookmarkStart w:id="1734" w:name="_Toc418228059"/>
      <w:bookmarkStart w:id="1735" w:name="_Toc418228208"/>
      <w:bookmarkStart w:id="1736" w:name="_Toc418228352"/>
      <w:bookmarkStart w:id="1737" w:name="_Toc418261465"/>
      <w:bookmarkStart w:id="1738" w:name="_Toc418578205"/>
      <w:bookmarkStart w:id="1739" w:name="_Toc451165074"/>
      <w:bookmarkStart w:id="1740" w:name="_Pyrophoric_Gases:"/>
      <w:bookmarkStart w:id="1741" w:name="_Toc211159705"/>
      <w:bookmarkStart w:id="1742" w:name="_Toc230752815"/>
      <w:bookmarkStart w:id="1743" w:name="_Toc230752933"/>
      <w:bookmarkStart w:id="1744" w:name="_Toc232235035"/>
      <w:bookmarkStart w:id="1745" w:name="_Toc232235256"/>
      <w:bookmarkStart w:id="1746" w:name="_Toc232237676"/>
      <w:bookmarkStart w:id="1747" w:name="_Toc232237793"/>
      <w:bookmarkStart w:id="1748" w:name="_Toc234917829"/>
      <w:bookmarkStart w:id="1749" w:name="_Toc255903220"/>
      <w:bookmarkStart w:id="1750" w:name="_Toc211159712"/>
      <w:bookmarkStart w:id="1751" w:name="_Toc230752822"/>
      <w:bookmarkStart w:id="1752" w:name="_Toc230752940"/>
      <w:bookmarkStart w:id="1753" w:name="_Toc232235042"/>
      <w:bookmarkStart w:id="1754" w:name="_Toc232235263"/>
      <w:bookmarkStart w:id="1755" w:name="_Toc232237683"/>
      <w:bookmarkStart w:id="1756" w:name="_Toc232237800"/>
      <w:bookmarkStart w:id="1757" w:name="_Toc234917836"/>
      <w:bookmarkStart w:id="1758" w:name="_Toc255903227"/>
      <w:bookmarkStart w:id="1759" w:name="_Toc211159715"/>
      <w:bookmarkStart w:id="1760" w:name="_Toc230752825"/>
      <w:bookmarkStart w:id="1761" w:name="_Toc230752943"/>
      <w:bookmarkStart w:id="1762" w:name="_Toc232235045"/>
      <w:bookmarkStart w:id="1763" w:name="_Toc232235266"/>
      <w:bookmarkStart w:id="1764" w:name="_Toc232237686"/>
      <w:bookmarkStart w:id="1765" w:name="_Toc232237803"/>
      <w:bookmarkStart w:id="1766" w:name="_Toc234917839"/>
      <w:bookmarkStart w:id="1767" w:name="_Toc255903230"/>
      <w:bookmarkStart w:id="1768" w:name="_Toc211159740"/>
      <w:bookmarkStart w:id="1769" w:name="_Toc230752850"/>
      <w:bookmarkStart w:id="1770" w:name="_Toc230752968"/>
      <w:bookmarkStart w:id="1771" w:name="_Toc232235070"/>
      <w:bookmarkStart w:id="1772" w:name="_Toc232235291"/>
      <w:bookmarkStart w:id="1773" w:name="_Toc232237711"/>
      <w:bookmarkStart w:id="1774" w:name="_Toc232237828"/>
      <w:bookmarkStart w:id="1775" w:name="_Toc234917864"/>
      <w:bookmarkStart w:id="1776" w:name="_Toc255903255"/>
      <w:bookmarkStart w:id="1777" w:name="_Toc211159741"/>
      <w:bookmarkStart w:id="1778" w:name="_Toc230752851"/>
      <w:bookmarkStart w:id="1779" w:name="_Toc230752969"/>
      <w:bookmarkStart w:id="1780" w:name="_Toc232235071"/>
      <w:bookmarkStart w:id="1781" w:name="_Toc232235292"/>
      <w:bookmarkStart w:id="1782" w:name="_Toc232237712"/>
      <w:bookmarkStart w:id="1783" w:name="_Toc232237829"/>
      <w:bookmarkStart w:id="1784" w:name="_Toc234917865"/>
      <w:bookmarkStart w:id="1785" w:name="_Toc255903256"/>
      <w:bookmarkStart w:id="1786" w:name="_Toc95121094"/>
      <w:bookmarkStart w:id="1787" w:name="_Toc95557146"/>
      <w:bookmarkStart w:id="1788" w:name="_Toc95121074"/>
      <w:bookmarkStart w:id="1789" w:name="_Toc95121095"/>
      <w:bookmarkStart w:id="1790" w:name="_Toc95557147"/>
      <w:bookmarkStart w:id="1791" w:name="_Toc95557399"/>
      <w:bookmarkStart w:id="1792" w:name="_Toc211159755"/>
      <w:bookmarkStart w:id="1793" w:name="_Toc230752865"/>
      <w:bookmarkStart w:id="1794" w:name="_Toc230752983"/>
      <w:bookmarkStart w:id="1795" w:name="_Toc232235085"/>
      <w:bookmarkStart w:id="1796" w:name="_Toc232235306"/>
      <w:bookmarkStart w:id="1797" w:name="_Toc232237726"/>
      <w:bookmarkStart w:id="1798" w:name="_Toc232237843"/>
      <w:bookmarkStart w:id="1799" w:name="_Toc234917879"/>
      <w:bookmarkStart w:id="1800" w:name="_Toc255903270"/>
      <w:bookmarkStart w:id="1801" w:name="_Toc95557166"/>
      <w:bookmarkStart w:id="1802" w:name="_Toc95557418"/>
      <w:bookmarkStart w:id="1803" w:name="_Toc95557580"/>
      <w:bookmarkStart w:id="1804" w:name="_Toc95557742"/>
      <w:bookmarkStart w:id="1805" w:name="_Toc95557904"/>
      <w:bookmarkStart w:id="1806" w:name="_Toc255903272"/>
      <w:bookmarkStart w:id="1807" w:name="_Toc481572862"/>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r w:rsidRPr="006B31B5">
        <w:t>Gas Leak Detection</w:t>
      </w:r>
      <w:bookmarkEnd w:id="1806"/>
      <w:bookmarkEnd w:id="1807"/>
    </w:p>
    <w:p w14:paraId="33F99281" w14:textId="1BA54EFB" w:rsidR="00B550A2" w:rsidRPr="00C77F7B" w:rsidRDefault="005442F7" w:rsidP="00176B26">
      <w:pPr>
        <w:pStyle w:val="Heading3"/>
      </w:pPr>
      <w:r w:rsidRPr="006B31B5">
        <w:t xml:space="preserve">Gas leak detection equipment shall be installed as required by </w:t>
      </w:r>
      <w:r w:rsidR="00AF32F7" w:rsidRPr="006B31B5">
        <w:t xml:space="preserve">TI ESH Standard </w:t>
      </w:r>
      <w:r w:rsidRPr="006B31B5">
        <w:t xml:space="preserve">03.02 </w:t>
      </w:r>
      <w:r>
        <w:t xml:space="preserve"> Appendix A </w:t>
      </w:r>
      <w:r w:rsidRPr="00941F6A">
        <w:rPr>
          <w:i/>
        </w:rPr>
        <w:t>Gas Matrix</w:t>
      </w:r>
      <w:r>
        <w:t xml:space="preserve">. </w:t>
      </w:r>
    </w:p>
    <w:p w14:paraId="33F99282" w14:textId="21DA1402" w:rsidR="00177AE9" w:rsidRPr="00250A26" w:rsidRDefault="00AF32F7" w:rsidP="00176B26">
      <w:pPr>
        <w:pStyle w:val="Heading4"/>
      </w:pPr>
      <w:r>
        <w:t xml:space="preserve">Required </w:t>
      </w:r>
      <w:r w:rsidR="005442F7">
        <w:t>gas leak detection shall be functional before a hazardous gas is activated to any affected equipment.</w:t>
      </w:r>
    </w:p>
    <w:p w14:paraId="33F99283" w14:textId="0DBBC086" w:rsidR="005442F7" w:rsidRPr="00250A26" w:rsidRDefault="005442F7" w:rsidP="00250A26">
      <w:pPr>
        <w:pStyle w:val="Note"/>
        <w:tabs>
          <w:tab w:val="clear" w:pos="1980"/>
        </w:tabs>
        <w:ind w:left="2790"/>
      </w:pPr>
      <w:r w:rsidRPr="00250A26">
        <w:t xml:space="preserve">If gas leak detection equipment is installed it must be functional (i.e., calibrated and maintained).  If not required per local code or </w:t>
      </w:r>
      <w:r w:rsidR="00AF32F7" w:rsidRPr="00250A26">
        <w:t xml:space="preserve">TI ESH Standard </w:t>
      </w:r>
      <w:r w:rsidR="00F969AB" w:rsidRPr="00250A26">
        <w:t xml:space="preserve">03.02  Appendix A </w:t>
      </w:r>
      <w:r w:rsidR="00F969AB" w:rsidRPr="00250A26">
        <w:rPr>
          <w:i/>
        </w:rPr>
        <w:t>Gas Matrix</w:t>
      </w:r>
      <w:r w:rsidR="00F969AB" w:rsidRPr="00250A26" w:rsidDel="00F969AB">
        <w:t xml:space="preserve"> </w:t>
      </w:r>
      <w:r w:rsidRPr="00250A26">
        <w:t xml:space="preserve">and the site does not choose to keep it functional it must be removed. </w:t>
      </w:r>
    </w:p>
    <w:p w14:paraId="33F99284" w14:textId="77777777" w:rsidR="00177AE9" w:rsidRPr="00C77F7B" w:rsidRDefault="005442F7" w:rsidP="00176B26">
      <w:pPr>
        <w:pStyle w:val="Heading4"/>
      </w:pPr>
      <w:r>
        <w:t>Ambient gas leak detection shall be provided for HTG&amp;TGWPWPs when mechanical connections are located outside exhausted enclosures</w:t>
      </w:r>
      <w:r w:rsidR="00AF32F7">
        <w:t>.</w:t>
      </w:r>
      <w:r>
        <w:t xml:space="preserve"> </w:t>
      </w:r>
    </w:p>
    <w:p w14:paraId="33F99285" w14:textId="77777777" w:rsidR="00B550A2" w:rsidRPr="00C77F7B" w:rsidRDefault="005442F7" w:rsidP="00176B26">
      <w:pPr>
        <w:pStyle w:val="Heading3"/>
      </w:pPr>
      <w:r>
        <w:t xml:space="preserve">Within gas cabinets and ventilated enclosures, gas leak detection shall be provided as follows:    </w:t>
      </w:r>
    </w:p>
    <w:p w14:paraId="33F99286" w14:textId="77777777" w:rsidR="00177AE9" w:rsidRPr="00C77F7B" w:rsidRDefault="005442F7" w:rsidP="00176B26">
      <w:pPr>
        <w:pStyle w:val="Heading4"/>
      </w:pPr>
      <w:r>
        <w:t xml:space="preserve">In the exhaust duct (or enclosure) downstream of all potential leak points, </w:t>
      </w:r>
    </w:p>
    <w:p w14:paraId="33F99287" w14:textId="0D277EBF" w:rsidR="00177AE9" w:rsidRPr="00C77F7B" w:rsidRDefault="00691E45" w:rsidP="00176B26">
      <w:pPr>
        <w:pStyle w:val="Heading4"/>
      </w:pPr>
      <w:r>
        <w:t>Upstream</w:t>
      </w:r>
      <w:r w:rsidR="005442F7">
        <w:t xml:space="preserve"> of the first damper for all gas cabinets and exhausted enclosures</w:t>
      </w:r>
      <w:r w:rsidR="00AF32F7">
        <w:t>,</w:t>
      </w:r>
      <w:r w:rsidR="005442F7">
        <w:t xml:space="preserve"> </w:t>
      </w:r>
    </w:p>
    <w:p w14:paraId="33F99288" w14:textId="77777777" w:rsidR="00177AE9" w:rsidRPr="00C77F7B" w:rsidRDefault="005442F7" w:rsidP="00176B26">
      <w:pPr>
        <w:pStyle w:val="Heading4"/>
      </w:pPr>
      <w:r>
        <w:t>If the gas cabinet or ventilated enclosure contains a gas that has multiple hazards, detection shall be based upon the gas that presents the greatest risk (Example:  For 50%hydrogen/50% phosphine use, sites should monitor for phosphine because it presents the greatest risk at low levels)</w:t>
      </w:r>
      <w:r w:rsidR="00AF32F7">
        <w:t>.</w:t>
      </w:r>
    </w:p>
    <w:p w14:paraId="33F99289" w14:textId="0DDD0378" w:rsidR="00B550A2" w:rsidRPr="006B31B5" w:rsidRDefault="005442F7" w:rsidP="00176B26">
      <w:pPr>
        <w:pStyle w:val="Heading3"/>
      </w:pPr>
      <w:r w:rsidRPr="006B31B5">
        <w:t>Sample analysis for any single detection point shall be completed within 60 seconds from sample pick-up to completed analysis unless otherwise defined in this</w:t>
      </w:r>
      <w:r w:rsidR="00EA6EDF" w:rsidRPr="006B31B5">
        <w:t xml:space="preserve"> Standard</w:t>
      </w:r>
      <w:r w:rsidRPr="006B31B5">
        <w:t xml:space="preserve">. </w:t>
      </w:r>
    </w:p>
    <w:p w14:paraId="33F9928A" w14:textId="51152DDF" w:rsidR="00B550A2" w:rsidRPr="00C77F7B" w:rsidRDefault="005442F7" w:rsidP="00176B26">
      <w:pPr>
        <w:pStyle w:val="Heading3"/>
      </w:pPr>
      <w:r>
        <w:t>Gas leak detection systems shall be supplied from emergency electrical power.</w:t>
      </w:r>
    </w:p>
    <w:p w14:paraId="33F9928B" w14:textId="77777777" w:rsidR="00177AE9" w:rsidRPr="00C77F7B" w:rsidRDefault="005442F7" w:rsidP="009364CA">
      <w:pPr>
        <w:pStyle w:val="Note"/>
        <w:tabs>
          <w:tab w:val="clear" w:pos="1980"/>
        </w:tabs>
        <w:ind w:left="1800"/>
      </w:pPr>
      <w:r>
        <w:t xml:space="preserve">Emergency electrical power is not required for gas leak detection systems if loss of electrical power results in automatic and immediate shutoff of the gas supply at the gas leak detection system’s point of failure and the system sends a “trouble” alarm to a monitored location. </w:t>
      </w:r>
    </w:p>
    <w:p w14:paraId="33F9928C" w14:textId="77777777" w:rsidR="00B550A2" w:rsidRPr="00C77F7B" w:rsidRDefault="005442F7" w:rsidP="00176B26">
      <w:pPr>
        <w:pStyle w:val="Heading3"/>
      </w:pPr>
      <w:r>
        <w:t>Ventilation discharge from gas leak detection systems shall not be discharged to the ambient air (e.g. breathing zone)</w:t>
      </w:r>
      <w:r w:rsidR="00EA6EDF">
        <w:t>.</w:t>
      </w:r>
    </w:p>
    <w:p w14:paraId="33F9928D" w14:textId="348D965C" w:rsidR="00B550A2" w:rsidRPr="00C77F7B" w:rsidRDefault="005442F7" w:rsidP="00176B26">
      <w:pPr>
        <w:pStyle w:val="Heading3"/>
      </w:pPr>
      <w:r>
        <w:t xml:space="preserve">Gas leak detection systems shall be calibrated according to the manufacturer’s </w:t>
      </w:r>
      <w:r w:rsidR="00A47D26">
        <w:t>recommendations</w:t>
      </w:r>
      <w:r>
        <w:t>:</w:t>
      </w:r>
    </w:p>
    <w:p w14:paraId="33F9928E" w14:textId="77777777" w:rsidR="00177AE9" w:rsidRPr="00C77F7B" w:rsidRDefault="005442F7" w:rsidP="00176B26">
      <w:pPr>
        <w:pStyle w:val="Heading4"/>
      </w:pPr>
      <w:r>
        <w:t>If calibration is performed on-site using a hazardous gas, special protection measures shall be in place to ensure that persons who are in the area during calibration are not exposed.</w:t>
      </w:r>
    </w:p>
    <w:p w14:paraId="33F9928F" w14:textId="36CE12CD" w:rsidR="002E046D" w:rsidRPr="006B31B5" w:rsidRDefault="005442F7" w:rsidP="00176B26">
      <w:pPr>
        <w:pStyle w:val="Heading4"/>
      </w:pPr>
      <w:r w:rsidRPr="006B31B5">
        <w:t xml:space="preserve">All calibration gases should be approved </w:t>
      </w:r>
      <w:r w:rsidR="00EA6EDF" w:rsidRPr="006B31B5">
        <w:t>through</w:t>
      </w:r>
      <w:r w:rsidRPr="006B31B5">
        <w:t xml:space="preserve"> the TI ESH Standard 03.01A </w:t>
      </w:r>
      <w:r w:rsidRPr="007F3255">
        <w:t>Chemical and Material Screening</w:t>
      </w:r>
      <w:r w:rsidR="00EA6EDF" w:rsidRPr="006B31B5">
        <w:t xml:space="preserve"> process</w:t>
      </w:r>
      <w:r w:rsidRPr="006B31B5">
        <w:t>.</w:t>
      </w:r>
    </w:p>
    <w:p w14:paraId="33F99290" w14:textId="09224C96" w:rsidR="00B550A2" w:rsidRPr="00C77F7B" w:rsidRDefault="005442F7" w:rsidP="00176B26">
      <w:pPr>
        <w:pStyle w:val="Heading3"/>
      </w:pPr>
      <w:r>
        <w:t xml:space="preserve">Only </w:t>
      </w:r>
      <w:r w:rsidRPr="00A47D26">
        <w:t>qualified p</w:t>
      </w:r>
      <w:r>
        <w:t>ersonnel shall perform installation, maintenance and calibration of equipment.</w:t>
      </w:r>
    </w:p>
    <w:p w14:paraId="33F99291" w14:textId="2534DCCE" w:rsidR="00B550A2" w:rsidRPr="00C77F7B" w:rsidRDefault="005442F7" w:rsidP="00176B26">
      <w:pPr>
        <w:pStyle w:val="Heading3"/>
      </w:pPr>
      <w:r>
        <w:t xml:space="preserve">Gas leak detection alarms shall initiate an appropriate response as defined by the site  written standard operating procedures </w:t>
      </w:r>
      <w:r w:rsidRPr="00DA050B">
        <w:t xml:space="preserve">required </w:t>
      </w:r>
      <w:r w:rsidR="00EA6EDF" w:rsidRPr="00DA050B">
        <w:t>(See S</w:t>
      </w:r>
      <w:r w:rsidRPr="00DA050B">
        <w:t xml:space="preserve">ection </w:t>
      </w:r>
      <w:r w:rsidR="00EA6EDF" w:rsidRPr="00DA050B">
        <w:t xml:space="preserve">5.3.2 </w:t>
      </w:r>
      <w:r w:rsidRPr="00DA050B">
        <w:t>above</w:t>
      </w:r>
      <w:r w:rsidR="00EA6EDF" w:rsidRPr="00DA050B">
        <w:t>)</w:t>
      </w:r>
      <w:r w:rsidRPr="00DA050B">
        <w:t>.</w:t>
      </w:r>
    </w:p>
    <w:p w14:paraId="33F99292" w14:textId="78078521" w:rsidR="00177AE9" w:rsidRPr="00C77F7B" w:rsidRDefault="005442F7" w:rsidP="00176B26">
      <w:pPr>
        <w:pStyle w:val="Heading3"/>
      </w:pPr>
      <w:r>
        <w:lastRenderedPageBreak/>
        <w:t xml:space="preserve">Sites shall ensure personnel are trained to understand what the audible </w:t>
      </w:r>
      <w:r w:rsidR="005207C1" w:rsidRPr="00DA050B">
        <w:t xml:space="preserve">Gas Leak Detection </w:t>
      </w:r>
      <w:r w:rsidRPr="00DA050B">
        <w:t xml:space="preserve">alarms represent and what actions are required upon activation </w:t>
      </w:r>
      <w:r w:rsidR="00DA050B">
        <w:t>or</w:t>
      </w:r>
      <w:r w:rsidR="005207C1" w:rsidRPr="00DA050B">
        <w:t xml:space="preserve"> </w:t>
      </w:r>
      <w:r w:rsidRPr="00DA050B">
        <w:t>sites</w:t>
      </w:r>
      <w:r>
        <w:t xml:space="preserve"> shall provide labels at the source that indicate what actions are required upon activation of an alarm.</w:t>
      </w:r>
    </w:p>
    <w:p w14:paraId="33F99293" w14:textId="77777777" w:rsidR="00B550A2" w:rsidRPr="00C77F7B" w:rsidRDefault="005442F7" w:rsidP="00176B26">
      <w:pPr>
        <w:pStyle w:val="Heading2"/>
      </w:pPr>
      <w:bookmarkStart w:id="1808" w:name="_Toc95121077"/>
      <w:bookmarkStart w:id="1809" w:name="_Toc95121098"/>
      <w:bookmarkStart w:id="1810" w:name="_Toc95557168"/>
      <w:bookmarkStart w:id="1811" w:name="_Toc95557420"/>
      <w:bookmarkStart w:id="1812" w:name="_Toc95557582"/>
      <w:bookmarkStart w:id="1813" w:name="_Toc95557744"/>
      <w:bookmarkStart w:id="1814" w:name="_Toc95557906"/>
      <w:bookmarkStart w:id="1815" w:name="_Toc95557169"/>
      <w:bookmarkStart w:id="1816" w:name="_Toc95557421"/>
      <w:bookmarkStart w:id="1817" w:name="_Toc95557583"/>
      <w:bookmarkStart w:id="1818" w:name="_Toc95557745"/>
      <w:bookmarkStart w:id="1819" w:name="_Toc95557907"/>
      <w:bookmarkStart w:id="1820" w:name="_Toc95557170"/>
      <w:bookmarkStart w:id="1821" w:name="_Toc95557422"/>
      <w:bookmarkStart w:id="1822" w:name="_Toc95557584"/>
      <w:bookmarkStart w:id="1823" w:name="_Toc95557746"/>
      <w:bookmarkStart w:id="1824" w:name="_Toc95557908"/>
      <w:bookmarkStart w:id="1825" w:name="_Toc132167450"/>
      <w:bookmarkStart w:id="1826" w:name="_Toc255903274"/>
      <w:bookmarkStart w:id="1827" w:name="_Toc481572863"/>
      <w:bookmarkStart w:id="1828" w:name="_Toc95121100"/>
      <w:bookmarkStart w:id="1829" w:name="_Toc95557181"/>
      <w:bookmarkStart w:id="1830" w:name="_Toc9555775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t>Fire Protection Systems</w:t>
      </w:r>
      <w:bookmarkEnd w:id="1825"/>
      <w:bookmarkEnd w:id="1826"/>
      <w:bookmarkEnd w:id="1827"/>
      <w:r>
        <w:t xml:space="preserve"> </w:t>
      </w:r>
    </w:p>
    <w:p w14:paraId="33F99294" w14:textId="1114957D" w:rsidR="00B550A2" w:rsidRPr="00C77F7B" w:rsidRDefault="005442F7" w:rsidP="00176B26">
      <w:pPr>
        <w:pStyle w:val="Heading3"/>
      </w:pPr>
      <w:r w:rsidRPr="00DA050B">
        <w:t xml:space="preserve">Fire detection, suppression and other protective measures (e.g., fire barriers) shall be provided for protection of oxidizer, pyrophoric, </w:t>
      </w:r>
      <w:r w:rsidR="005207C1" w:rsidRPr="00DA050B">
        <w:t xml:space="preserve">and </w:t>
      </w:r>
      <w:r w:rsidRPr="00DA050B">
        <w:t xml:space="preserve">flammable systems </w:t>
      </w:r>
      <w:r w:rsidR="005207C1" w:rsidRPr="00DA050B">
        <w:t xml:space="preserve">where </w:t>
      </w:r>
      <w:r w:rsidR="00CC60A2">
        <w:t>the hazard assessment identifies a risk to the</w:t>
      </w:r>
      <w:r w:rsidR="005207C1" w:rsidRPr="00DA050B">
        <w:t xml:space="preserve"> gases </w:t>
      </w:r>
      <w:r w:rsidR="00CC60A2">
        <w:t xml:space="preserve">that </w:t>
      </w:r>
      <w:r w:rsidR="005207C1" w:rsidRPr="00DA050B">
        <w:t xml:space="preserve">are </w:t>
      </w:r>
      <w:r w:rsidRPr="00DA050B">
        <w:t>stored and/or distributed in areas external to the building</w:t>
      </w:r>
      <w:r>
        <w:t xml:space="preserve">. </w:t>
      </w:r>
    </w:p>
    <w:p w14:paraId="33F99295" w14:textId="5DB7967A" w:rsidR="00B550A2" w:rsidRPr="00C77F7B" w:rsidRDefault="005442F7" w:rsidP="00176B26">
      <w:pPr>
        <w:pStyle w:val="Heading3"/>
      </w:pPr>
      <w:r>
        <w:t>Fire Protection, when required, shall meet the following requirements:</w:t>
      </w:r>
    </w:p>
    <w:p w14:paraId="33F99296" w14:textId="77777777" w:rsidR="00177AE9" w:rsidRPr="00C77F7B" w:rsidRDefault="005442F7" w:rsidP="00176B26">
      <w:pPr>
        <w:pStyle w:val="Heading4"/>
      </w:pPr>
      <w:r>
        <w:t>Sprinkler heads shall be rated at a temperature that ensures they will activate before the frangible disks or fusible plugs in the cylinder valve(s) open.</w:t>
      </w:r>
    </w:p>
    <w:p w14:paraId="33F99297" w14:textId="6714BDC1" w:rsidR="005442F7" w:rsidRPr="00C77F7B" w:rsidRDefault="005442F7" w:rsidP="009364CA">
      <w:pPr>
        <w:pStyle w:val="Heading4"/>
        <w:numPr>
          <w:ilvl w:val="0"/>
          <w:numId w:val="0"/>
        </w:numPr>
        <w:ind w:left="2790"/>
      </w:pPr>
      <w:r w:rsidRPr="00941F6A">
        <w:t>Exception:</w:t>
      </w:r>
      <w:r w:rsidR="005207C1" w:rsidRPr="00941F6A">
        <w:t xml:space="preserve"> </w:t>
      </w:r>
      <w:r w:rsidR="00835337" w:rsidRPr="00472180">
        <w:t>Cylinders without rupture discs or plugs shall be in a gas cabinet with a sprinkler rated at 80 degrees C (175 degrees F).</w:t>
      </w:r>
    </w:p>
    <w:p w14:paraId="33F99298" w14:textId="77777777" w:rsidR="00177AE9" w:rsidRPr="00C77F7B" w:rsidRDefault="00835337" w:rsidP="00176B26">
      <w:pPr>
        <w:pStyle w:val="Heading4"/>
      </w:pPr>
      <w:r w:rsidRPr="00472180">
        <w:t>Fire protection sprinklers, when installed, shall be protected from corrosion when corrosive gases are present.</w:t>
      </w:r>
    </w:p>
    <w:p w14:paraId="33F99299" w14:textId="21C0837C" w:rsidR="00B550A2" w:rsidRPr="00DA050B" w:rsidRDefault="00835337" w:rsidP="00176B26">
      <w:pPr>
        <w:pStyle w:val="Heading3"/>
      </w:pPr>
      <w:r w:rsidRPr="00DA050B">
        <w:t>For pyrophoric gas installations,</w:t>
      </w:r>
      <w:r w:rsidR="005207C1" w:rsidRPr="00DA050B">
        <w:t xml:space="preserve"> Ultraviolet/Infrared (</w:t>
      </w:r>
      <w:r w:rsidRPr="00DA050B">
        <w:t>UV/IR</w:t>
      </w:r>
      <w:r w:rsidR="005207C1" w:rsidRPr="00DA050B">
        <w:t>)</w:t>
      </w:r>
      <w:r w:rsidRPr="00DA050B">
        <w:t xml:space="preserve"> detection will be provided for mechanical fittings located outside of an exhausted enclosure (e.g. exterior gas installations).</w:t>
      </w:r>
    </w:p>
    <w:p w14:paraId="33F9929A" w14:textId="77777777" w:rsidR="00B550A2" w:rsidRPr="00C77F7B" w:rsidRDefault="00835337" w:rsidP="00176B26">
      <w:pPr>
        <w:pStyle w:val="Heading3"/>
      </w:pPr>
      <w:r w:rsidRPr="00DA050B">
        <w:t>When installed, UV/IR detection</w:t>
      </w:r>
      <w:r w:rsidRPr="00472180">
        <w:t xml:space="preserve"> systems shall:</w:t>
      </w:r>
    </w:p>
    <w:p w14:paraId="33F9929B" w14:textId="7180F4E0" w:rsidR="00177AE9" w:rsidRPr="00C77F7B" w:rsidRDefault="00835337" w:rsidP="00176B26">
      <w:pPr>
        <w:pStyle w:val="Heading4"/>
      </w:pPr>
      <w:r w:rsidRPr="00472180">
        <w:t>Be supplied from an emergency power source</w:t>
      </w:r>
      <w:r w:rsidR="005207C1">
        <w:t>,</w:t>
      </w:r>
    </w:p>
    <w:p w14:paraId="33F9929C" w14:textId="4067DE00" w:rsidR="00177AE9" w:rsidRPr="00C77F7B" w:rsidRDefault="00835337" w:rsidP="00176B26">
      <w:pPr>
        <w:pStyle w:val="Heading4"/>
      </w:pPr>
      <w:r w:rsidRPr="00472180">
        <w:t>Be designed to detect fires involving the burning of the specific pyrophoric</w:t>
      </w:r>
      <w:r w:rsidR="005207C1">
        <w:t>,</w:t>
      </w:r>
      <w:r w:rsidRPr="00472180">
        <w:t xml:space="preserve"> </w:t>
      </w:r>
    </w:p>
    <w:p w14:paraId="33F9929E" w14:textId="6FB08FAA" w:rsidR="00177AE9" w:rsidRPr="00C77F7B" w:rsidRDefault="00835337" w:rsidP="00176B26">
      <w:pPr>
        <w:pStyle w:val="Heading4"/>
      </w:pPr>
      <w:r w:rsidRPr="00472180">
        <w:t>Activate local audible and visual alarms</w:t>
      </w:r>
      <w:r w:rsidR="005207C1">
        <w:t>,</w:t>
      </w:r>
    </w:p>
    <w:p w14:paraId="33F9929F" w14:textId="63844E8A" w:rsidR="00177AE9" w:rsidRPr="00C77F7B" w:rsidRDefault="00835337" w:rsidP="00176B26">
      <w:pPr>
        <w:pStyle w:val="Heading4"/>
      </w:pPr>
      <w:r w:rsidRPr="00472180">
        <w:t>Activate alarms at continuously monitored location</w:t>
      </w:r>
      <w:r w:rsidR="005207C1">
        <w:t>,</w:t>
      </w:r>
      <w:r w:rsidRPr="00472180">
        <w:t xml:space="preserve"> and</w:t>
      </w:r>
    </w:p>
    <w:p w14:paraId="33F992A0" w14:textId="77777777" w:rsidR="00177AE9" w:rsidRPr="00C77F7B" w:rsidRDefault="00835337" w:rsidP="00176B26">
      <w:pPr>
        <w:pStyle w:val="Heading4"/>
      </w:pPr>
      <w:r w:rsidRPr="00472180">
        <w:t>Shut down the gas at the source.</w:t>
      </w:r>
      <w:bookmarkStart w:id="1831" w:name="_Toc95557185"/>
      <w:bookmarkStart w:id="1832" w:name="_Toc95557437"/>
      <w:bookmarkStart w:id="1833" w:name="_Toc95557599"/>
      <w:bookmarkStart w:id="1834" w:name="_Toc95557761"/>
      <w:bookmarkStart w:id="1835" w:name="_Toc95557923"/>
      <w:bookmarkStart w:id="1836" w:name="_Toc95557186"/>
      <w:bookmarkStart w:id="1837" w:name="_Toc95557438"/>
      <w:bookmarkStart w:id="1838" w:name="_Toc95557600"/>
      <w:bookmarkStart w:id="1839" w:name="_Toc95557762"/>
      <w:bookmarkStart w:id="1840" w:name="_Toc95557924"/>
      <w:bookmarkStart w:id="1841" w:name="_Toc95557187"/>
      <w:bookmarkStart w:id="1842" w:name="_Toc95557439"/>
      <w:bookmarkStart w:id="1843" w:name="_Toc95557601"/>
      <w:bookmarkStart w:id="1844" w:name="_Toc95557763"/>
      <w:bookmarkStart w:id="1845" w:name="_Toc95557925"/>
      <w:bookmarkStart w:id="1846" w:name="_Toc95557188"/>
      <w:bookmarkStart w:id="1847" w:name="_Toc95557440"/>
      <w:bookmarkStart w:id="1848" w:name="_Toc95557602"/>
      <w:bookmarkStart w:id="1849" w:name="_Toc95557764"/>
      <w:bookmarkStart w:id="1850" w:name="_Toc95557926"/>
      <w:bookmarkStart w:id="1851" w:name="_Toc95557189"/>
      <w:bookmarkStart w:id="1852" w:name="_Toc95557441"/>
      <w:bookmarkStart w:id="1853" w:name="_Toc95557603"/>
      <w:bookmarkStart w:id="1854" w:name="_Toc95557765"/>
      <w:bookmarkStart w:id="1855" w:name="_Toc95557927"/>
      <w:bookmarkStart w:id="1856" w:name="_Toc95557196"/>
      <w:bookmarkStart w:id="1857" w:name="_Toc95557448"/>
      <w:bookmarkStart w:id="1858" w:name="_Toc95557610"/>
      <w:bookmarkStart w:id="1859" w:name="_Toc95557772"/>
      <w:bookmarkStart w:id="1860" w:name="_Toc95557934"/>
      <w:bookmarkStart w:id="1861" w:name="_Toc95557197"/>
      <w:bookmarkStart w:id="1862" w:name="_Toc95557449"/>
      <w:bookmarkStart w:id="1863" w:name="_Toc95557611"/>
      <w:bookmarkStart w:id="1864" w:name="_Toc95557773"/>
      <w:bookmarkStart w:id="1865" w:name="_Toc95557935"/>
      <w:bookmarkStart w:id="1866" w:name="_Toc95557201"/>
      <w:bookmarkStart w:id="1867" w:name="_Toc95557453"/>
      <w:bookmarkStart w:id="1868" w:name="_Toc95557615"/>
      <w:bookmarkStart w:id="1869" w:name="_Toc95557777"/>
      <w:bookmarkStart w:id="1870" w:name="_Toc95557939"/>
      <w:bookmarkStart w:id="1871" w:name="_Toc95557203"/>
      <w:bookmarkStart w:id="1872" w:name="_Toc95557455"/>
      <w:bookmarkStart w:id="1873" w:name="_Toc95557617"/>
      <w:bookmarkStart w:id="1874" w:name="_Toc95557779"/>
      <w:bookmarkStart w:id="1875" w:name="_Toc95557941"/>
      <w:bookmarkStart w:id="1876" w:name="_Toc96831958"/>
      <w:bookmarkStart w:id="1877" w:name="_Toc95557205"/>
      <w:bookmarkStart w:id="1878" w:name="_Toc95557457"/>
      <w:bookmarkStart w:id="1879" w:name="_Toc95557619"/>
      <w:bookmarkStart w:id="1880" w:name="_Toc95557781"/>
      <w:bookmarkStart w:id="1881" w:name="_Toc95557943"/>
      <w:bookmarkStart w:id="1882" w:name="_Toc96831960"/>
      <w:bookmarkStart w:id="1883" w:name="_Toc95557207"/>
      <w:bookmarkStart w:id="1884" w:name="_Toc95557459"/>
      <w:bookmarkStart w:id="1885" w:name="_Toc95557621"/>
      <w:bookmarkStart w:id="1886" w:name="_Toc95557783"/>
      <w:bookmarkStart w:id="1887" w:name="_Toc95557945"/>
      <w:bookmarkStart w:id="1888" w:name="_Toc96831962"/>
      <w:bookmarkStart w:id="1889" w:name="_Toc95557216"/>
      <w:bookmarkStart w:id="1890" w:name="_Toc95557468"/>
      <w:bookmarkStart w:id="1891" w:name="_Toc95557630"/>
      <w:bookmarkStart w:id="1892" w:name="_Toc95557792"/>
      <w:bookmarkStart w:id="1893" w:name="_Toc95557954"/>
      <w:bookmarkStart w:id="1894" w:name="_Toc96831971"/>
      <w:bookmarkStart w:id="1895" w:name="_Toc95557218"/>
      <w:bookmarkStart w:id="1896" w:name="_Toc95557470"/>
      <w:bookmarkStart w:id="1897" w:name="_Toc95557632"/>
      <w:bookmarkStart w:id="1898" w:name="_Toc95557794"/>
      <w:bookmarkStart w:id="1899" w:name="_Toc95557956"/>
      <w:bookmarkStart w:id="1900" w:name="_Toc96831973"/>
      <w:bookmarkStart w:id="1901" w:name="_Toc95557226"/>
      <w:bookmarkStart w:id="1902" w:name="_Toc95557478"/>
      <w:bookmarkStart w:id="1903" w:name="_Toc95557640"/>
      <w:bookmarkStart w:id="1904" w:name="_Toc95557802"/>
      <w:bookmarkStart w:id="1905" w:name="_Toc95557964"/>
      <w:bookmarkStart w:id="1906" w:name="_Toc96831981"/>
      <w:bookmarkStart w:id="1907" w:name="_Toc95557227"/>
      <w:bookmarkStart w:id="1908" w:name="_Toc95557479"/>
      <w:bookmarkStart w:id="1909" w:name="_Toc95557641"/>
      <w:bookmarkStart w:id="1910" w:name="_Toc95557803"/>
      <w:bookmarkStart w:id="1911" w:name="_Toc95557965"/>
      <w:bookmarkStart w:id="1912" w:name="_Toc96831982"/>
      <w:bookmarkStart w:id="1913" w:name="_Toc95557228"/>
      <w:bookmarkStart w:id="1914" w:name="_Toc95557480"/>
      <w:bookmarkStart w:id="1915" w:name="_Toc95557642"/>
      <w:bookmarkStart w:id="1916" w:name="_Toc95557804"/>
      <w:bookmarkStart w:id="1917" w:name="_Toc95557966"/>
      <w:bookmarkStart w:id="1918" w:name="_Toc95557234"/>
      <w:bookmarkStart w:id="1919" w:name="_Toc95557486"/>
      <w:bookmarkStart w:id="1920" w:name="_Toc95557648"/>
      <w:bookmarkStart w:id="1921" w:name="_Toc95557810"/>
      <w:bookmarkStart w:id="1922" w:name="_Toc95557972"/>
      <w:bookmarkStart w:id="1923" w:name="_Toc96831987"/>
      <w:bookmarkStart w:id="1924" w:name="_Toc95557235"/>
      <w:bookmarkStart w:id="1925" w:name="_Toc95557487"/>
      <w:bookmarkStart w:id="1926" w:name="_Toc95557649"/>
      <w:bookmarkStart w:id="1927" w:name="_Toc95557811"/>
      <w:bookmarkStart w:id="1928" w:name="_Toc95557973"/>
      <w:bookmarkStart w:id="1929" w:name="_Toc96831988"/>
      <w:bookmarkStart w:id="1930" w:name="_Toc95120582"/>
      <w:bookmarkStart w:id="1931" w:name="_Toc95557237"/>
      <w:bookmarkStart w:id="1932" w:name="_Toc95557489"/>
      <w:bookmarkStart w:id="1933" w:name="_Toc95557651"/>
      <w:bookmarkStart w:id="1934" w:name="_Toc95557813"/>
      <w:bookmarkStart w:id="1935" w:name="_Toc95557975"/>
      <w:bookmarkStart w:id="1936" w:name="_Toc96831990"/>
      <w:bookmarkStart w:id="1937" w:name="_Toc95557240"/>
      <w:bookmarkStart w:id="1938" w:name="_Toc95557492"/>
      <w:bookmarkStart w:id="1939" w:name="_Toc95557654"/>
      <w:bookmarkStart w:id="1940" w:name="_Toc95557816"/>
      <w:bookmarkStart w:id="1941" w:name="_Toc95557978"/>
      <w:bookmarkStart w:id="1942" w:name="_Toc96831993"/>
      <w:bookmarkStart w:id="1943" w:name="_Toc95120584"/>
      <w:bookmarkStart w:id="1944" w:name="_Toc95120608"/>
      <w:bookmarkStart w:id="1945" w:name="_Toc95121085"/>
      <w:bookmarkStart w:id="1946" w:name="_Toc95121106"/>
      <w:bookmarkStart w:id="1947" w:name="_Toc95557247"/>
      <w:bookmarkStart w:id="1948" w:name="_Toc95557499"/>
      <w:bookmarkStart w:id="1949" w:name="_Toc95557661"/>
      <w:bookmarkStart w:id="1950" w:name="_Toc95557823"/>
      <w:bookmarkStart w:id="1951" w:name="_Toc95557985"/>
      <w:bookmarkStart w:id="1952" w:name="_Toc96832000"/>
      <w:bookmarkStart w:id="1953" w:name="_Toc95557252"/>
      <w:bookmarkStart w:id="1954" w:name="_Toc95557504"/>
      <w:bookmarkStart w:id="1955" w:name="_Toc95557666"/>
      <w:bookmarkStart w:id="1956" w:name="_Toc95557828"/>
      <w:bookmarkStart w:id="1957" w:name="_Toc95557990"/>
      <w:bookmarkStart w:id="1958" w:name="_Toc96832005"/>
      <w:bookmarkStart w:id="1959" w:name="_Toc95557256"/>
      <w:bookmarkStart w:id="1960" w:name="_Toc95557508"/>
      <w:bookmarkStart w:id="1961" w:name="_Toc95557670"/>
      <w:bookmarkStart w:id="1962" w:name="_Toc95557832"/>
      <w:bookmarkStart w:id="1963" w:name="_Toc95557994"/>
      <w:bookmarkStart w:id="1964" w:name="_Toc96832009"/>
      <w:bookmarkStart w:id="1965" w:name="_Toc95557259"/>
      <w:bookmarkStart w:id="1966" w:name="_Toc95557511"/>
      <w:bookmarkStart w:id="1967" w:name="_Toc95557673"/>
      <w:bookmarkStart w:id="1968" w:name="_Toc95557835"/>
      <w:bookmarkStart w:id="1969" w:name="_Toc95557997"/>
      <w:bookmarkStart w:id="1970" w:name="_Toc96832012"/>
      <w:bookmarkStart w:id="1971" w:name="_Toc95557277"/>
      <w:bookmarkStart w:id="1972" w:name="_Toc95557529"/>
      <w:bookmarkStart w:id="1973" w:name="_Toc95557691"/>
      <w:bookmarkStart w:id="1974" w:name="_Toc95557853"/>
      <w:bookmarkStart w:id="1975" w:name="_Toc95558015"/>
      <w:bookmarkStart w:id="1976" w:name="_Toc96832030"/>
      <w:bookmarkStart w:id="1977" w:name="_Toc95557278"/>
      <w:bookmarkStart w:id="1978" w:name="_Toc95557530"/>
      <w:bookmarkStart w:id="1979" w:name="_Toc95557692"/>
      <w:bookmarkStart w:id="1980" w:name="_Toc95557854"/>
      <w:bookmarkStart w:id="1981" w:name="_Toc95558016"/>
      <w:bookmarkStart w:id="1982" w:name="_Toc96832031"/>
      <w:bookmarkStart w:id="1983" w:name="_Toc95557279"/>
      <w:bookmarkStart w:id="1984" w:name="_Toc95557531"/>
      <w:bookmarkStart w:id="1985" w:name="_Toc95557693"/>
      <w:bookmarkStart w:id="1986" w:name="_Toc95557855"/>
      <w:bookmarkStart w:id="1987" w:name="_Toc95558017"/>
      <w:bookmarkStart w:id="1988" w:name="_Toc96832032"/>
      <w:bookmarkStart w:id="1989" w:name="_Toc95557286"/>
      <w:bookmarkStart w:id="1990" w:name="_Toc95557538"/>
      <w:bookmarkStart w:id="1991" w:name="_Toc95557700"/>
      <w:bookmarkStart w:id="1992" w:name="_Toc95557862"/>
      <w:bookmarkStart w:id="1993" w:name="_Toc95558024"/>
      <w:bookmarkStart w:id="1994" w:name="_Toc96832039"/>
      <w:bookmarkStart w:id="1995" w:name="_Toc95557294"/>
      <w:bookmarkStart w:id="1996" w:name="_Toc95557546"/>
      <w:bookmarkStart w:id="1997" w:name="_Toc95557708"/>
      <w:bookmarkStart w:id="1998" w:name="_Toc95557870"/>
      <w:bookmarkStart w:id="1999" w:name="_Toc95558032"/>
      <w:bookmarkStart w:id="2000" w:name="_Toc96832047"/>
      <w:bookmarkStart w:id="2001" w:name="_Toc95557306"/>
      <w:bookmarkStart w:id="2002" w:name="_Toc95557558"/>
      <w:bookmarkStart w:id="2003" w:name="_Toc95557720"/>
      <w:bookmarkStart w:id="2004" w:name="_Toc95557882"/>
      <w:bookmarkStart w:id="2005" w:name="_Toc95558044"/>
      <w:bookmarkStart w:id="2006" w:name="_Toc96832059"/>
      <w:bookmarkStart w:id="2007" w:name="_Toc95557308"/>
      <w:bookmarkStart w:id="2008" w:name="_Toc95557560"/>
      <w:bookmarkStart w:id="2009" w:name="_Toc95557722"/>
      <w:bookmarkStart w:id="2010" w:name="_Toc95557884"/>
      <w:bookmarkStart w:id="2011" w:name="_Toc95558046"/>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14:paraId="33F992A1" w14:textId="77777777" w:rsidR="005F10B7" w:rsidRPr="00C77F7B" w:rsidRDefault="005F10B7" w:rsidP="00176B26">
      <w:pPr>
        <w:pStyle w:val="Heading2"/>
        <w:rPr>
          <w:rFonts w:eastAsia="Arial Unicode MS"/>
        </w:rPr>
      </w:pPr>
      <w:bookmarkStart w:id="2012" w:name="_Toc481572864"/>
      <w:bookmarkStart w:id="2013" w:name="_Toc255903275"/>
      <w:bookmarkStart w:id="2014" w:name="_Toc132167461"/>
      <w:r>
        <w:rPr>
          <w:rFonts w:eastAsia="Arial Unicode MS"/>
        </w:rPr>
        <w:t>Hazardous Gas Generating Equipment</w:t>
      </w:r>
      <w:bookmarkEnd w:id="2012"/>
    </w:p>
    <w:p w14:paraId="33F992A2" w14:textId="65C5DF9E" w:rsidR="005F10B7" w:rsidRPr="00C77F7B" w:rsidRDefault="005F10B7" w:rsidP="00176B26">
      <w:pPr>
        <w:pStyle w:val="Heading3"/>
      </w:pPr>
      <w:r>
        <w:t>Equipment installations shall be designed, installed and maintained in accordance with the manufacture</w:t>
      </w:r>
      <w:r w:rsidR="005207C1">
        <w:t>r’</w:t>
      </w:r>
      <w:r>
        <w:t>s recommendation</w:t>
      </w:r>
      <w:r w:rsidR="005207C1">
        <w:t>s</w:t>
      </w:r>
      <w:r>
        <w:t xml:space="preserve"> and local site hazard assessment.</w:t>
      </w:r>
    </w:p>
    <w:p w14:paraId="33F992A3" w14:textId="7320A848" w:rsidR="005F10B7" w:rsidRPr="00C77F7B" w:rsidRDefault="005F10B7" w:rsidP="00176B26">
      <w:pPr>
        <w:pStyle w:val="Heading3"/>
      </w:pPr>
      <w:r>
        <w:t>Equipment generating hazardous gases, when inside buildings, shall be located inside an exhausted enclosure or assembly</w:t>
      </w:r>
      <w:r w:rsidR="005207C1">
        <w:t>.</w:t>
      </w:r>
    </w:p>
    <w:p w14:paraId="33F992A4" w14:textId="513EFE00" w:rsidR="005F10B7" w:rsidRPr="00C77F7B" w:rsidRDefault="005F10B7" w:rsidP="00176B26">
      <w:pPr>
        <w:pStyle w:val="Heading3"/>
      </w:pPr>
      <w:r>
        <w:t xml:space="preserve">Ozone generators shall be interlocked to automatically </w:t>
      </w:r>
      <w:r w:rsidRPr="00DA050B">
        <w:t>shutdown</w:t>
      </w:r>
      <w:r w:rsidR="005207C1" w:rsidRPr="00DA050B">
        <w:t xml:space="preserve"> when</w:t>
      </w:r>
      <w:r w:rsidRPr="00DA050B">
        <w:t>:</w:t>
      </w:r>
    </w:p>
    <w:p w14:paraId="33F992A5" w14:textId="1A27CD62" w:rsidR="005F10B7" w:rsidRPr="008E674F" w:rsidRDefault="005207C1" w:rsidP="00176B26">
      <w:pPr>
        <w:pStyle w:val="Heading4"/>
      </w:pPr>
      <w:r w:rsidRPr="008E674F">
        <w:t>T</w:t>
      </w:r>
      <w:r w:rsidR="005F10B7" w:rsidRPr="008E674F">
        <w:t>he process using generated ozone is shutdown</w:t>
      </w:r>
      <w:r w:rsidRPr="008E674F">
        <w:t>,</w:t>
      </w:r>
      <w:r w:rsidR="005F10B7" w:rsidRPr="008E674F">
        <w:t xml:space="preserve"> and </w:t>
      </w:r>
    </w:p>
    <w:p w14:paraId="33F992A6" w14:textId="643F3212" w:rsidR="005F10B7" w:rsidRPr="00C77F7B" w:rsidRDefault="005207C1" w:rsidP="00176B26">
      <w:pPr>
        <w:pStyle w:val="Heading4"/>
      </w:pPr>
      <w:r w:rsidRPr="008E674F">
        <w:t>When a g</w:t>
      </w:r>
      <w:r w:rsidR="005F10B7" w:rsidRPr="008E674F">
        <w:t xml:space="preserve">as leak detection </w:t>
      </w:r>
      <w:r w:rsidRPr="008E674F">
        <w:t xml:space="preserve">occurs </w:t>
      </w:r>
      <w:r w:rsidR="005F10B7" w:rsidRPr="008E674F">
        <w:t>as</w:t>
      </w:r>
      <w:r w:rsidR="005F10B7">
        <w:t xml:space="preserve"> defined in TI ESH Standard 03.02  Appendix A.</w:t>
      </w:r>
    </w:p>
    <w:p w14:paraId="33F992A8" w14:textId="77777777" w:rsidR="00B550A2" w:rsidRPr="00C77F7B" w:rsidRDefault="00835337" w:rsidP="00176B26">
      <w:pPr>
        <w:pStyle w:val="Heading2"/>
        <w:rPr>
          <w:rFonts w:eastAsia="Arial Unicode MS"/>
        </w:rPr>
      </w:pPr>
      <w:bookmarkStart w:id="2015" w:name="_Toc451165078"/>
      <w:bookmarkStart w:id="2016" w:name="_Toc481572865"/>
      <w:bookmarkEnd w:id="2015"/>
      <w:r w:rsidRPr="00472180">
        <w:t>Training and Documentation</w:t>
      </w:r>
      <w:bookmarkEnd w:id="2013"/>
      <w:bookmarkEnd w:id="2016"/>
    </w:p>
    <w:p w14:paraId="33F992A9" w14:textId="6770DB64" w:rsidR="00B550A2" w:rsidRPr="00C77F7B" w:rsidRDefault="00835337" w:rsidP="00176B26">
      <w:pPr>
        <w:pStyle w:val="Heading3"/>
      </w:pPr>
      <w:r w:rsidRPr="00472180">
        <w:t>Only trained individuals shall be authorized to perform gas system and gas leak detection design, calibration, maintenance, repair and service functions.</w:t>
      </w:r>
    </w:p>
    <w:p w14:paraId="33F992AA" w14:textId="6F9D7905" w:rsidR="00177AE9" w:rsidRPr="00C77F7B" w:rsidRDefault="00835337" w:rsidP="009364CA">
      <w:pPr>
        <w:pStyle w:val="Heading3"/>
      </w:pPr>
      <w:r w:rsidRPr="00472180">
        <w:t>Training shall be based on the specific job duties the individual is expected to perform and shall include at a minimum the following</w:t>
      </w:r>
      <w:r w:rsidR="005207C1">
        <w:t>:</w:t>
      </w:r>
    </w:p>
    <w:p w14:paraId="33F992AB" w14:textId="0738B206" w:rsidR="00B550A2" w:rsidRPr="00C77F7B" w:rsidRDefault="00835337" w:rsidP="00176B26">
      <w:pPr>
        <w:pStyle w:val="Heading4"/>
      </w:pPr>
      <w:r w:rsidRPr="00472180">
        <w:t>Hazards associated with tasks they are required to perform</w:t>
      </w:r>
      <w:r w:rsidR="005207C1">
        <w:t>,</w:t>
      </w:r>
    </w:p>
    <w:p w14:paraId="33F992AC" w14:textId="251257BD" w:rsidR="00B550A2" w:rsidRPr="00C77F7B" w:rsidRDefault="00835337" w:rsidP="00176B26">
      <w:pPr>
        <w:pStyle w:val="Heading4"/>
      </w:pPr>
      <w:r w:rsidRPr="00472180">
        <w:t>Hazards of the systems they are required to operate, maintain or service</w:t>
      </w:r>
      <w:r w:rsidR="00604B33">
        <w:t>,</w:t>
      </w:r>
    </w:p>
    <w:p w14:paraId="33F992AD" w14:textId="4BBCB30B" w:rsidR="00B550A2" w:rsidRPr="00C77F7B" w:rsidRDefault="00835337" w:rsidP="00176B26">
      <w:pPr>
        <w:pStyle w:val="Heading4"/>
      </w:pPr>
      <w:r w:rsidRPr="00472180">
        <w:t>Emergency shut-down and response procedures</w:t>
      </w:r>
      <w:r w:rsidR="00604B33">
        <w:t>,</w:t>
      </w:r>
      <w:r w:rsidRPr="00472180">
        <w:t xml:space="preserve"> and</w:t>
      </w:r>
    </w:p>
    <w:p w14:paraId="33F992AE" w14:textId="77777777" w:rsidR="00B550A2" w:rsidRPr="00C77F7B" w:rsidRDefault="00835337" w:rsidP="00176B26">
      <w:pPr>
        <w:pStyle w:val="Heading4"/>
      </w:pPr>
      <w:r w:rsidRPr="00472180">
        <w:t>Required personal protective equipment (PPE)</w:t>
      </w:r>
      <w:r w:rsidR="00604B33">
        <w:t>.</w:t>
      </w:r>
    </w:p>
    <w:p w14:paraId="33F992AF" w14:textId="6BBFC438" w:rsidR="00B550A2" w:rsidRPr="00C77F7B" w:rsidRDefault="00835337" w:rsidP="00176B26">
      <w:pPr>
        <w:pStyle w:val="Heading3"/>
      </w:pPr>
      <w:r w:rsidRPr="00472180">
        <w:t>Training</w:t>
      </w:r>
      <w:r w:rsidR="00604B33">
        <w:t xml:space="preserve"> </w:t>
      </w:r>
      <w:r w:rsidR="00604B33" w:rsidRPr="008E674F">
        <w:t>may</w:t>
      </w:r>
      <w:r w:rsidRPr="008E674F">
        <w:t xml:space="preserve"> include</w:t>
      </w:r>
      <w:r w:rsidRPr="00472180">
        <w:t xml:space="preserve"> documented job experience.</w:t>
      </w:r>
    </w:p>
    <w:bookmarkEnd w:id="2014"/>
    <w:p w14:paraId="33F992B0" w14:textId="3F280FF3" w:rsidR="00177AE9" w:rsidRPr="008E674F" w:rsidRDefault="00835337" w:rsidP="009364CA">
      <w:pPr>
        <w:pStyle w:val="Heading3"/>
      </w:pPr>
      <w:r w:rsidRPr="008E674F">
        <w:lastRenderedPageBreak/>
        <w:t>Verification of job training and/or job experience shall be maintained as</w:t>
      </w:r>
      <w:r w:rsidR="00604B33" w:rsidRPr="008E674F">
        <w:t xml:space="preserve"> required</w:t>
      </w:r>
      <w:r w:rsidRPr="008E674F">
        <w:t>.</w:t>
      </w:r>
    </w:p>
    <w:p w14:paraId="33F992B1" w14:textId="77777777" w:rsidR="00B550A2" w:rsidRPr="00C77F7B" w:rsidRDefault="00835337" w:rsidP="00176B26">
      <w:pPr>
        <w:pStyle w:val="Heading3"/>
      </w:pPr>
      <w:r w:rsidRPr="00472180">
        <w:t>Awareness training shall be provided for persons who need to know the meaning of an alarm and their response.</w:t>
      </w:r>
    </w:p>
    <w:p w14:paraId="33F992B7" w14:textId="77777777" w:rsidR="007876AE" w:rsidRPr="00C77F7B" w:rsidRDefault="00835337" w:rsidP="00F0294F">
      <w:pPr>
        <w:pStyle w:val="Heading1"/>
      </w:pPr>
      <w:bookmarkStart w:id="2017" w:name="_Toc335979332"/>
      <w:bookmarkStart w:id="2018" w:name="_Toc336001114"/>
      <w:bookmarkStart w:id="2019" w:name="_Toc416249516"/>
      <w:bookmarkStart w:id="2020" w:name="_Toc416249592"/>
      <w:bookmarkStart w:id="2021" w:name="_Toc416249667"/>
      <w:bookmarkStart w:id="2022" w:name="_Toc416696859"/>
      <w:bookmarkStart w:id="2023" w:name="_Toc416697004"/>
      <w:bookmarkStart w:id="2024" w:name="_Toc416703278"/>
      <w:bookmarkStart w:id="2025" w:name="_Toc416703421"/>
      <w:bookmarkStart w:id="2026" w:name="_Toc416703564"/>
      <w:bookmarkStart w:id="2027" w:name="_Toc416703706"/>
      <w:bookmarkStart w:id="2028" w:name="_Toc418147746"/>
      <w:bookmarkStart w:id="2029" w:name="_Toc418228064"/>
      <w:bookmarkStart w:id="2030" w:name="_Toc418228213"/>
      <w:bookmarkStart w:id="2031" w:name="_Toc418228357"/>
      <w:bookmarkStart w:id="2032" w:name="_Toc418261470"/>
      <w:bookmarkStart w:id="2033" w:name="_Toc418578210"/>
      <w:bookmarkStart w:id="2034" w:name="_Toc451165080"/>
      <w:bookmarkStart w:id="2035" w:name="_Toc335979333"/>
      <w:bookmarkStart w:id="2036" w:name="_Toc336001115"/>
      <w:bookmarkStart w:id="2037" w:name="_Toc416249517"/>
      <w:bookmarkStart w:id="2038" w:name="_Toc416249593"/>
      <w:bookmarkStart w:id="2039" w:name="_Toc416249668"/>
      <w:bookmarkStart w:id="2040" w:name="_Toc416696860"/>
      <w:bookmarkStart w:id="2041" w:name="_Toc416697005"/>
      <w:bookmarkStart w:id="2042" w:name="_Toc416703279"/>
      <w:bookmarkStart w:id="2043" w:name="_Toc416703422"/>
      <w:bookmarkStart w:id="2044" w:name="_Toc416703565"/>
      <w:bookmarkStart w:id="2045" w:name="_Toc416703707"/>
      <w:bookmarkStart w:id="2046" w:name="_Toc418147747"/>
      <w:bookmarkStart w:id="2047" w:name="_Toc418228065"/>
      <w:bookmarkStart w:id="2048" w:name="_Toc418228214"/>
      <w:bookmarkStart w:id="2049" w:name="_Toc418228358"/>
      <w:bookmarkStart w:id="2050" w:name="_Toc418261471"/>
      <w:bookmarkStart w:id="2051" w:name="_Toc418578211"/>
      <w:bookmarkStart w:id="2052" w:name="_Toc451165081"/>
      <w:bookmarkStart w:id="2053" w:name="_Toc309218827"/>
      <w:bookmarkStart w:id="2054" w:name="_Toc309219179"/>
      <w:bookmarkStart w:id="2055" w:name="_Toc309279187"/>
      <w:bookmarkStart w:id="2056" w:name="_Toc309279441"/>
      <w:bookmarkStart w:id="2057" w:name="_Toc310406340"/>
      <w:bookmarkStart w:id="2058" w:name="_Toc310781403"/>
      <w:bookmarkStart w:id="2059" w:name="_Toc310923185"/>
      <w:bookmarkStart w:id="2060" w:name="_Toc310923268"/>
      <w:bookmarkStart w:id="2061" w:name="_Toc310923349"/>
      <w:bookmarkStart w:id="2062" w:name="_Toc309218828"/>
      <w:bookmarkStart w:id="2063" w:name="_Toc309219180"/>
      <w:bookmarkStart w:id="2064" w:name="_Toc309279188"/>
      <w:bookmarkStart w:id="2065" w:name="_Toc309279442"/>
      <w:bookmarkStart w:id="2066" w:name="_Toc310406341"/>
      <w:bookmarkStart w:id="2067" w:name="_Toc310781404"/>
      <w:bookmarkStart w:id="2068" w:name="_Toc310923186"/>
      <w:bookmarkStart w:id="2069" w:name="_Toc310923269"/>
      <w:bookmarkStart w:id="2070" w:name="_Toc310923350"/>
      <w:bookmarkStart w:id="2071" w:name="_Toc309218829"/>
      <w:bookmarkStart w:id="2072" w:name="_Toc309219181"/>
      <w:bookmarkStart w:id="2073" w:name="_Toc309279189"/>
      <w:bookmarkStart w:id="2074" w:name="_Toc309279443"/>
      <w:bookmarkStart w:id="2075" w:name="_Toc310406342"/>
      <w:bookmarkStart w:id="2076" w:name="_Toc310781405"/>
      <w:bookmarkStart w:id="2077" w:name="_Toc310923187"/>
      <w:bookmarkStart w:id="2078" w:name="_Toc310923270"/>
      <w:bookmarkStart w:id="2079" w:name="_Toc310923351"/>
      <w:bookmarkStart w:id="2080" w:name="_Toc309218830"/>
      <w:bookmarkStart w:id="2081" w:name="_Toc309219182"/>
      <w:bookmarkStart w:id="2082" w:name="_Toc309279190"/>
      <w:bookmarkStart w:id="2083" w:name="_Toc309279444"/>
      <w:bookmarkStart w:id="2084" w:name="_Toc310406343"/>
      <w:bookmarkStart w:id="2085" w:name="_Toc310781406"/>
      <w:bookmarkStart w:id="2086" w:name="_Toc310923188"/>
      <w:bookmarkStart w:id="2087" w:name="_Toc310923271"/>
      <w:bookmarkStart w:id="2088" w:name="_Toc310923352"/>
      <w:bookmarkStart w:id="2089" w:name="_Toc309218831"/>
      <w:bookmarkStart w:id="2090" w:name="_Toc309219183"/>
      <w:bookmarkStart w:id="2091" w:name="_Toc309279191"/>
      <w:bookmarkStart w:id="2092" w:name="_Toc309279445"/>
      <w:bookmarkStart w:id="2093" w:name="_Toc310406344"/>
      <w:bookmarkStart w:id="2094" w:name="_Toc310781407"/>
      <w:bookmarkStart w:id="2095" w:name="_Toc310923189"/>
      <w:bookmarkStart w:id="2096" w:name="_Toc310923272"/>
      <w:bookmarkStart w:id="2097" w:name="_Toc310923353"/>
      <w:bookmarkStart w:id="2098" w:name="_Toc309218832"/>
      <w:bookmarkStart w:id="2099" w:name="_Toc309219184"/>
      <w:bookmarkStart w:id="2100" w:name="_Toc309279192"/>
      <w:bookmarkStart w:id="2101" w:name="_Toc309279446"/>
      <w:bookmarkStart w:id="2102" w:name="_Toc310406345"/>
      <w:bookmarkStart w:id="2103" w:name="_Toc310781408"/>
      <w:bookmarkStart w:id="2104" w:name="_Toc310923190"/>
      <w:bookmarkStart w:id="2105" w:name="_Toc310923273"/>
      <w:bookmarkStart w:id="2106" w:name="_Toc310923354"/>
      <w:bookmarkStart w:id="2107" w:name="_Toc309218833"/>
      <w:bookmarkStart w:id="2108" w:name="_Toc309219185"/>
      <w:bookmarkStart w:id="2109" w:name="_Toc309279193"/>
      <w:bookmarkStart w:id="2110" w:name="_Toc309279447"/>
      <w:bookmarkStart w:id="2111" w:name="_Toc310406346"/>
      <w:bookmarkStart w:id="2112" w:name="_Toc310781409"/>
      <w:bookmarkStart w:id="2113" w:name="_Toc310923191"/>
      <w:bookmarkStart w:id="2114" w:name="_Toc310923274"/>
      <w:bookmarkStart w:id="2115" w:name="_Toc310923355"/>
      <w:bookmarkStart w:id="2116" w:name="_Toc309218834"/>
      <w:bookmarkStart w:id="2117" w:name="_Toc309219186"/>
      <w:bookmarkStart w:id="2118" w:name="_Toc309279194"/>
      <w:bookmarkStart w:id="2119" w:name="_Toc309279448"/>
      <w:bookmarkStart w:id="2120" w:name="_Toc310406347"/>
      <w:bookmarkStart w:id="2121" w:name="_Toc310781410"/>
      <w:bookmarkStart w:id="2122" w:name="_Toc310923192"/>
      <w:bookmarkStart w:id="2123" w:name="_Toc310923275"/>
      <w:bookmarkStart w:id="2124" w:name="_Toc310923356"/>
      <w:bookmarkStart w:id="2125" w:name="_Toc309218835"/>
      <w:bookmarkStart w:id="2126" w:name="_Toc309219187"/>
      <w:bookmarkStart w:id="2127" w:name="_Toc309279195"/>
      <w:bookmarkStart w:id="2128" w:name="_Toc309279449"/>
      <w:bookmarkStart w:id="2129" w:name="_Toc310406348"/>
      <w:bookmarkStart w:id="2130" w:name="_Toc310781411"/>
      <w:bookmarkStart w:id="2131" w:name="_Toc310923193"/>
      <w:bookmarkStart w:id="2132" w:name="_Toc310923276"/>
      <w:bookmarkStart w:id="2133" w:name="_Toc310923357"/>
      <w:bookmarkStart w:id="2134" w:name="_Toc309218836"/>
      <w:bookmarkStart w:id="2135" w:name="_Toc309219188"/>
      <w:bookmarkStart w:id="2136" w:name="_Toc309279196"/>
      <w:bookmarkStart w:id="2137" w:name="_Toc309279450"/>
      <w:bookmarkStart w:id="2138" w:name="_Toc310406349"/>
      <w:bookmarkStart w:id="2139" w:name="_Toc310781412"/>
      <w:bookmarkStart w:id="2140" w:name="_Toc310923194"/>
      <w:bookmarkStart w:id="2141" w:name="_Toc310923277"/>
      <w:bookmarkStart w:id="2142" w:name="_Toc310923358"/>
      <w:bookmarkStart w:id="2143" w:name="_Toc309218837"/>
      <w:bookmarkStart w:id="2144" w:name="_Toc309219189"/>
      <w:bookmarkStart w:id="2145" w:name="_Toc309279197"/>
      <w:bookmarkStart w:id="2146" w:name="_Toc309279451"/>
      <w:bookmarkStart w:id="2147" w:name="_Toc310406350"/>
      <w:bookmarkStart w:id="2148" w:name="_Toc310781413"/>
      <w:bookmarkStart w:id="2149" w:name="_Toc310923195"/>
      <w:bookmarkStart w:id="2150" w:name="_Toc310923278"/>
      <w:bookmarkStart w:id="2151" w:name="_Toc310923359"/>
      <w:bookmarkStart w:id="2152" w:name="_Toc309218838"/>
      <w:bookmarkStart w:id="2153" w:name="_Toc309219190"/>
      <w:bookmarkStart w:id="2154" w:name="_Toc309279198"/>
      <w:bookmarkStart w:id="2155" w:name="_Toc309279452"/>
      <w:bookmarkStart w:id="2156" w:name="_Toc310406351"/>
      <w:bookmarkStart w:id="2157" w:name="_Toc310781414"/>
      <w:bookmarkStart w:id="2158" w:name="_Toc310923196"/>
      <w:bookmarkStart w:id="2159" w:name="_Toc310923279"/>
      <w:bookmarkStart w:id="2160" w:name="_Toc310923360"/>
      <w:bookmarkStart w:id="2161" w:name="_Toc309218839"/>
      <w:bookmarkStart w:id="2162" w:name="_Toc309219191"/>
      <w:bookmarkStart w:id="2163" w:name="_Toc309279199"/>
      <w:bookmarkStart w:id="2164" w:name="_Toc309279453"/>
      <w:bookmarkStart w:id="2165" w:name="_Toc310406352"/>
      <w:bookmarkStart w:id="2166" w:name="_Toc310781415"/>
      <w:bookmarkStart w:id="2167" w:name="_Toc310923197"/>
      <w:bookmarkStart w:id="2168" w:name="_Toc310923280"/>
      <w:bookmarkStart w:id="2169" w:name="_Toc310923361"/>
      <w:bookmarkStart w:id="2170" w:name="_Toc309218840"/>
      <w:bookmarkStart w:id="2171" w:name="_Toc309219192"/>
      <w:bookmarkStart w:id="2172" w:name="_Toc309279200"/>
      <w:bookmarkStart w:id="2173" w:name="_Toc309279454"/>
      <w:bookmarkStart w:id="2174" w:name="_Toc310406353"/>
      <w:bookmarkStart w:id="2175" w:name="_Toc310781416"/>
      <w:bookmarkStart w:id="2176" w:name="_Toc310923198"/>
      <w:bookmarkStart w:id="2177" w:name="_Toc310923281"/>
      <w:bookmarkStart w:id="2178" w:name="_Toc310923362"/>
      <w:bookmarkStart w:id="2179" w:name="_Toc309218841"/>
      <w:bookmarkStart w:id="2180" w:name="_Toc309219193"/>
      <w:bookmarkStart w:id="2181" w:name="_Toc309279201"/>
      <w:bookmarkStart w:id="2182" w:name="_Toc309279455"/>
      <w:bookmarkStart w:id="2183" w:name="_Toc310406354"/>
      <w:bookmarkStart w:id="2184" w:name="_Toc310781417"/>
      <w:bookmarkStart w:id="2185" w:name="_Toc310923199"/>
      <w:bookmarkStart w:id="2186" w:name="_Toc310923282"/>
      <w:bookmarkStart w:id="2187" w:name="_Toc310923363"/>
      <w:bookmarkStart w:id="2188" w:name="_Toc309218842"/>
      <w:bookmarkStart w:id="2189" w:name="_Toc309219194"/>
      <w:bookmarkStart w:id="2190" w:name="_Toc309279202"/>
      <w:bookmarkStart w:id="2191" w:name="_Toc309279456"/>
      <w:bookmarkStart w:id="2192" w:name="_Toc310406355"/>
      <w:bookmarkStart w:id="2193" w:name="_Toc310781418"/>
      <w:bookmarkStart w:id="2194" w:name="_Toc310923200"/>
      <w:bookmarkStart w:id="2195" w:name="_Toc310923283"/>
      <w:bookmarkStart w:id="2196" w:name="_Toc310923364"/>
      <w:bookmarkStart w:id="2197" w:name="_Toc309218843"/>
      <w:bookmarkStart w:id="2198" w:name="_Toc309219195"/>
      <w:bookmarkStart w:id="2199" w:name="_Toc309279203"/>
      <w:bookmarkStart w:id="2200" w:name="_Toc309279457"/>
      <w:bookmarkStart w:id="2201" w:name="_Toc310406356"/>
      <w:bookmarkStart w:id="2202" w:name="_Toc310781419"/>
      <w:bookmarkStart w:id="2203" w:name="_Toc310923201"/>
      <w:bookmarkStart w:id="2204" w:name="_Toc310923284"/>
      <w:bookmarkStart w:id="2205" w:name="_Toc310923365"/>
      <w:bookmarkStart w:id="2206" w:name="_Toc309218844"/>
      <w:bookmarkStart w:id="2207" w:name="_Toc309219196"/>
      <w:bookmarkStart w:id="2208" w:name="_Toc309279204"/>
      <w:bookmarkStart w:id="2209" w:name="_Toc309279458"/>
      <w:bookmarkStart w:id="2210" w:name="_Toc310406357"/>
      <w:bookmarkStart w:id="2211" w:name="_Toc310781420"/>
      <w:bookmarkStart w:id="2212" w:name="_Toc310923202"/>
      <w:bookmarkStart w:id="2213" w:name="_Toc310923285"/>
      <w:bookmarkStart w:id="2214" w:name="_Toc310923366"/>
      <w:bookmarkStart w:id="2215" w:name="_Toc309218846"/>
      <w:bookmarkStart w:id="2216" w:name="_Toc309219198"/>
      <w:bookmarkStart w:id="2217" w:name="_Toc309279206"/>
      <w:bookmarkStart w:id="2218" w:name="_Toc309279460"/>
      <w:bookmarkStart w:id="2219" w:name="_Toc309218848"/>
      <w:bookmarkStart w:id="2220" w:name="_Toc309219200"/>
      <w:bookmarkStart w:id="2221" w:name="_Toc309279208"/>
      <w:bookmarkStart w:id="2222" w:name="_Toc309279462"/>
      <w:bookmarkStart w:id="2223" w:name="_Toc305746459"/>
      <w:bookmarkStart w:id="2224" w:name="_Toc305747567"/>
      <w:bookmarkStart w:id="2225" w:name="_Toc305764170"/>
      <w:bookmarkStart w:id="2226" w:name="_Toc305764262"/>
      <w:bookmarkStart w:id="2227" w:name="_Toc305764392"/>
      <w:bookmarkStart w:id="2228" w:name="_Toc305926567"/>
      <w:bookmarkStart w:id="2229" w:name="_Toc306000471"/>
      <w:bookmarkStart w:id="2230" w:name="_Toc306190857"/>
      <w:bookmarkStart w:id="2231" w:name="_Toc306254595"/>
      <w:bookmarkStart w:id="2232" w:name="_Toc308588202"/>
      <w:bookmarkStart w:id="2233" w:name="_Toc308588235"/>
      <w:bookmarkStart w:id="2234" w:name="_Toc309109902"/>
      <w:bookmarkStart w:id="2235" w:name="_Toc309109940"/>
      <w:bookmarkStart w:id="2236" w:name="_Toc309110034"/>
      <w:bookmarkStart w:id="2237" w:name="_Toc309214570"/>
      <w:bookmarkStart w:id="2238" w:name="_Toc309218849"/>
      <w:bookmarkStart w:id="2239" w:name="_Toc309219201"/>
      <w:bookmarkStart w:id="2240" w:name="_Toc309279209"/>
      <w:bookmarkStart w:id="2241" w:name="_Toc309279463"/>
      <w:bookmarkStart w:id="2242" w:name="_Toc305746460"/>
      <w:bookmarkStart w:id="2243" w:name="_Toc305747568"/>
      <w:bookmarkStart w:id="2244" w:name="_Toc305764171"/>
      <w:bookmarkStart w:id="2245" w:name="_Toc305764263"/>
      <w:bookmarkStart w:id="2246" w:name="_Toc305764393"/>
      <w:bookmarkStart w:id="2247" w:name="_Toc305926568"/>
      <w:bookmarkStart w:id="2248" w:name="_Toc306000472"/>
      <w:bookmarkStart w:id="2249" w:name="_Toc306190858"/>
      <w:bookmarkStart w:id="2250" w:name="_Toc306254596"/>
      <w:bookmarkStart w:id="2251" w:name="_Toc308588203"/>
      <w:bookmarkStart w:id="2252" w:name="_Toc308588236"/>
      <w:bookmarkStart w:id="2253" w:name="_Toc309109903"/>
      <w:bookmarkStart w:id="2254" w:name="_Toc309109941"/>
      <w:bookmarkStart w:id="2255" w:name="_Toc309110035"/>
      <w:bookmarkStart w:id="2256" w:name="_Toc309214571"/>
      <w:bookmarkStart w:id="2257" w:name="_Toc309218850"/>
      <w:bookmarkStart w:id="2258" w:name="_Toc309219202"/>
      <w:bookmarkStart w:id="2259" w:name="_Toc309279210"/>
      <w:bookmarkStart w:id="2260" w:name="_Toc309279464"/>
      <w:bookmarkStart w:id="2261" w:name="_Toc308588238"/>
      <w:bookmarkStart w:id="2262" w:name="_Toc309109905"/>
      <w:bookmarkStart w:id="2263" w:name="_Toc309109943"/>
      <w:bookmarkStart w:id="2264" w:name="_Toc309110037"/>
      <w:bookmarkStart w:id="2265" w:name="_Toc309214573"/>
      <w:bookmarkStart w:id="2266" w:name="_Toc309218852"/>
      <w:bookmarkStart w:id="2267" w:name="_Toc309219204"/>
      <w:bookmarkStart w:id="2268" w:name="_Toc309279212"/>
      <w:bookmarkStart w:id="2269" w:name="_Toc309279466"/>
      <w:bookmarkStart w:id="2270" w:name="_Toc310406359"/>
      <w:bookmarkStart w:id="2271" w:name="_Toc310781422"/>
      <w:bookmarkStart w:id="2272" w:name="_Toc310923205"/>
      <w:bookmarkStart w:id="2273" w:name="_Toc310923287"/>
      <w:bookmarkStart w:id="2274" w:name="_Toc310923368"/>
      <w:bookmarkStart w:id="2275" w:name="_Toc306000474"/>
      <w:bookmarkStart w:id="2276" w:name="_Toc306190860"/>
      <w:bookmarkStart w:id="2277" w:name="_Toc306254598"/>
      <w:bookmarkStart w:id="2278" w:name="_Toc310406360"/>
      <w:bookmarkStart w:id="2279" w:name="_Toc310781423"/>
      <w:bookmarkStart w:id="2280" w:name="_Toc310923206"/>
      <w:bookmarkStart w:id="2281" w:name="_Toc310923288"/>
      <w:bookmarkStart w:id="2282" w:name="_Toc310923369"/>
      <w:bookmarkStart w:id="2283" w:name="_Toc308588240"/>
      <w:bookmarkStart w:id="2284" w:name="_Toc309110039"/>
      <w:bookmarkStart w:id="2285" w:name="_Toc309214575"/>
      <w:bookmarkStart w:id="2286" w:name="_Toc309219206"/>
      <w:bookmarkStart w:id="2287" w:name="_Toc335979334"/>
      <w:bookmarkStart w:id="2288" w:name="_Toc336001116"/>
      <w:bookmarkStart w:id="2289" w:name="_Toc416249518"/>
      <w:bookmarkStart w:id="2290" w:name="_Toc416249594"/>
      <w:bookmarkStart w:id="2291" w:name="_Toc416249669"/>
      <w:bookmarkStart w:id="2292" w:name="_Toc416696861"/>
      <w:bookmarkStart w:id="2293" w:name="_Toc416697006"/>
      <w:bookmarkStart w:id="2294" w:name="_Toc416703280"/>
      <w:bookmarkStart w:id="2295" w:name="_Toc416703423"/>
      <w:bookmarkStart w:id="2296" w:name="_Toc416703566"/>
      <w:bookmarkStart w:id="2297" w:name="_Toc416703708"/>
      <w:bookmarkStart w:id="2298" w:name="_Toc418147748"/>
      <w:bookmarkStart w:id="2299" w:name="_Toc418228066"/>
      <w:bookmarkStart w:id="2300" w:name="_Toc418228215"/>
      <w:bookmarkStart w:id="2301" w:name="_Toc418228359"/>
      <w:bookmarkStart w:id="2302" w:name="_Toc418261472"/>
      <w:bookmarkStart w:id="2303" w:name="_Toc418578212"/>
      <w:bookmarkStart w:id="2304" w:name="_Toc451165082"/>
      <w:bookmarkStart w:id="2305" w:name="_Toc335979335"/>
      <w:bookmarkStart w:id="2306" w:name="_Toc336001117"/>
      <w:bookmarkStart w:id="2307" w:name="_Toc416249519"/>
      <w:bookmarkStart w:id="2308" w:name="_Toc416249595"/>
      <w:bookmarkStart w:id="2309" w:name="_Toc416249670"/>
      <w:bookmarkStart w:id="2310" w:name="_Toc416696862"/>
      <w:bookmarkStart w:id="2311" w:name="_Toc416697007"/>
      <w:bookmarkStart w:id="2312" w:name="_Toc416703281"/>
      <w:bookmarkStart w:id="2313" w:name="_Toc416703424"/>
      <w:bookmarkStart w:id="2314" w:name="_Toc416703567"/>
      <w:bookmarkStart w:id="2315" w:name="_Toc416703709"/>
      <w:bookmarkStart w:id="2316" w:name="_Toc418147749"/>
      <w:bookmarkStart w:id="2317" w:name="_Toc418228067"/>
      <w:bookmarkStart w:id="2318" w:name="_Toc418228216"/>
      <w:bookmarkStart w:id="2319" w:name="_Toc418228360"/>
      <w:bookmarkStart w:id="2320" w:name="_Toc418261473"/>
      <w:bookmarkStart w:id="2321" w:name="_Toc418578213"/>
      <w:bookmarkStart w:id="2322" w:name="_Toc451165083"/>
      <w:bookmarkStart w:id="2323" w:name="_Toc335979336"/>
      <w:bookmarkStart w:id="2324" w:name="_Toc336001118"/>
      <w:bookmarkStart w:id="2325" w:name="_Toc416249520"/>
      <w:bookmarkStart w:id="2326" w:name="_Toc416249596"/>
      <w:bookmarkStart w:id="2327" w:name="_Toc416249671"/>
      <w:bookmarkStart w:id="2328" w:name="_Toc416696863"/>
      <w:bookmarkStart w:id="2329" w:name="_Toc416697008"/>
      <w:bookmarkStart w:id="2330" w:name="_Toc416703282"/>
      <w:bookmarkStart w:id="2331" w:name="_Toc416703425"/>
      <w:bookmarkStart w:id="2332" w:name="_Toc416703568"/>
      <w:bookmarkStart w:id="2333" w:name="_Toc416703710"/>
      <w:bookmarkStart w:id="2334" w:name="_Toc418147750"/>
      <w:bookmarkStart w:id="2335" w:name="_Toc418228068"/>
      <w:bookmarkStart w:id="2336" w:name="_Toc418228217"/>
      <w:bookmarkStart w:id="2337" w:name="_Toc418228361"/>
      <w:bookmarkStart w:id="2338" w:name="_Toc418261474"/>
      <w:bookmarkStart w:id="2339" w:name="_Toc418578214"/>
      <w:bookmarkStart w:id="2340" w:name="_Toc451165084"/>
      <w:bookmarkStart w:id="2341" w:name="_Toc310406362"/>
      <w:bookmarkStart w:id="2342" w:name="_Toc310781425"/>
      <w:bookmarkStart w:id="2343" w:name="_Toc310923211"/>
      <w:bookmarkStart w:id="2344" w:name="_Toc310923290"/>
      <w:bookmarkStart w:id="2345" w:name="_Toc310923371"/>
      <w:bookmarkStart w:id="2346" w:name="_Toc310406363"/>
      <w:bookmarkStart w:id="2347" w:name="_Toc310781426"/>
      <w:bookmarkStart w:id="2348" w:name="_Toc310923212"/>
      <w:bookmarkStart w:id="2349" w:name="_Toc310923291"/>
      <w:bookmarkStart w:id="2350" w:name="_Toc310923372"/>
      <w:bookmarkStart w:id="2351" w:name="_Toc310406364"/>
      <w:bookmarkStart w:id="2352" w:name="_Toc310781427"/>
      <w:bookmarkStart w:id="2353" w:name="_Toc310923213"/>
      <w:bookmarkStart w:id="2354" w:name="_Toc310923292"/>
      <w:bookmarkStart w:id="2355" w:name="_Toc310923373"/>
      <w:bookmarkStart w:id="2356" w:name="_Toc310406365"/>
      <w:bookmarkStart w:id="2357" w:name="_Toc310781428"/>
      <w:bookmarkStart w:id="2358" w:name="_Toc310923214"/>
      <w:bookmarkStart w:id="2359" w:name="_Toc310923293"/>
      <w:bookmarkStart w:id="2360" w:name="_Toc310923374"/>
      <w:bookmarkStart w:id="2361" w:name="_Toc310406366"/>
      <w:bookmarkStart w:id="2362" w:name="_Toc310781429"/>
      <w:bookmarkStart w:id="2363" w:name="_Toc310923215"/>
      <w:bookmarkStart w:id="2364" w:name="_Toc310923294"/>
      <w:bookmarkStart w:id="2365" w:name="_Toc310923375"/>
      <w:bookmarkStart w:id="2366" w:name="_Toc310406367"/>
      <w:bookmarkStart w:id="2367" w:name="_Toc310781430"/>
      <w:bookmarkStart w:id="2368" w:name="_Toc310923216"/>
      <w:bookmarkStart w:id="2369" w:name="_Toc310923295"/>
      <w:bookmarkStart w:id="2370" w:name="_Toc310923376"/>
      <w:bookmarkStart w:id="2371" w:name="_Toc310406368"/>
      <w:bookmarkStart w:id="2372" w:name="_Toc310781431"/>
      <w:bookmarkStart w:id="2373" w:name="_Toc310923217"/>
      <w:bookmarkStart w:id="2374" w:name="_Toc310923296"/>
      <w:bookmarkStart w:id="2375" w:name="_Toc310923377"/>
      <w:bookmarkStart w:id="2376" w:name="_Toc310406369"/>
      <w:bookmarkStart w:id="2377" w:name="_Toc310781432"/>
      <w:bookmarkStart w:id="2378" w:name="_Toc310923218"/>
      <w:bookmarkStart w:id="2379" w:name="_Toc310923297"/>
      <w:bookmarkStart w:id="2380" w:name="_Toc310923378"/>
      <w:bookmarkStart w:id="2381" w:name="_Toc310406370"/>
      <w:bookmarkStart w:id="2382" w:name="_Toc310781433"/>
      <w:bookmarkStart w:id="2383" w:name="_Toc310923219"/>
      <w:bookmarkStart w:id="2384" w:name="_Toc310923298"/>
      <w:bookmarkStart w:id="2385" w:name="_Toc310923379"/>
      <w:bookmarkStart w:id="2386" w:name="_Toc310406371"/>
      <w:bookmarkStart w:id="2387" w:name="_Toc310781434"/>
      <w:bookmarkStart w:id="2388" w:name="_Toc310923220"/>
      <w:bookmarkStart w:id="2389" w:name="_Toc310923299"/>
      <w:bookmarkStart w:id="2390" w:name="_Toc310923380"/>
      <w:bookmarkStart w:id="2391" w:name="_Toc310406372"/>
      <w:bookmarkStart w:id="2392" w:name="_Toc310781435"/>
      <w:bookmarkStart w:id="2393" w:name="_Toc310923221"/>
      <w:bookmarkStart w:id="2394" w:name="_Toc310923300"/>
      <w:bookmarkStart w:id="2395" w:name="_Toc310923381"/>
      <w:bookmarkStart w:id="2396" w:name="_Toc310406373"/>
      <w:bookmarkStart w:id="2397" w:name="_Toc310781436"/>
      <w:bookmarkStart w:id="2398" w:name="_Toc310923222"/>
      <w:bookmarkStart w:id="2399" w:name="_Toc310923301"/>
      <w:bookmarkStart w:id="2400" w:name="_Toc310923382"/>
      <w:bookmarkStart w:id="2401" w:name="_Toc310406374"/>
      <w:bookmarkStart w:id="2402" w:name="_Toc310781437"/>
      <w:bookmarkStart w:id="2403" w:name="_Toc310923223"/>
      <w:bookmarkStart w:id="2404" w:name="_Toc310923302"/>
      <w:bookmarkStart w:id="2405" w:name="_Toc310923383"/>
      <w:bookmarkStart w:id="2406" w:name="_Toc310406375"/>
      <w:bookmarkStart w:id="2407" w:name="_Toc310781438"/>
      <w:bookmarkStart w:id="2408" w:name="_Toc310923224"/>
      <w:bookmarkStart w:id="2409" w:name="_Toc310923303"/>
      <w:bookmarkStart w:id="2410" w:name="_Toc310923384"/>
      <w:bookmarkStart w:id="2411" w:name="_Toc310406376"/>
      <w:bookmarkStart w:id="2412" w:name="_Toc310781439"/>
      <w:bookmarkStart w:id="2413" w:name="_Toc310923225"/>
      <w:bookmarkStart w:id="2414" w:name="_Toc310923304"/>
      <w:bookmarkStart w:id="2415" w:name="_Toc310923385"/>
      <w:bookmarkStart w:id="2416" w:name="_Toc310406377"/>
      <w:bookmarkStart w:id="2417" w:name="_Toc310781440"/>
      <w:bookmarkStart w:id="2418" w:name="_Toc310923226"/>
      <w:bookmarkStart w:id="2419" w:name="_Toc310923305"/>
      <w:bookmarkStart w:id="2420" w:name="_Toc310923386"/>
      <w:bookmarkStart w:id="2421" w:name="_Toc310406378"/>
      <w:bookmarkStart w:id="2422" w:name="_Toc310781441"/>
      <w:bookmarkStart w:id="2423" w:name="_Toc310923227"/>
      <w:bookmarkStart w:id="2424" w:name="_Toc310923306"/>
      <w:bookmarkStart w:id="2425" w:name="_Toc310923387"/>
      <w:bookmarkStart w:id="2426" w:name="_Toc310406379"/>
      <w:bookmarkStart w:id="2427" w:name="_Toc310781442"/>
      <w:bookmarkStart w:id="2428" w:name="_Toc310923228"/>
      <w:bookmarkStart w:id="2429" w:name="_Toc310923307"/>
      <w:bookmarkStart w:id="2430" w:name="_Toc310923388"/>
      <w:bookmarkStart w:id="2431" w:name="_Toc310406380"/>
      <w:bookmarkStart w:id="2432" w:name="_Toc310781443"/>
      <w:bookmarkStart w:id="2433" w:name="_Toc310923229"/>
      <w:bookmarkStart w:id="2434" w:name="_Toc310923308"/>
      <w:bookmarkStart w:id="2435" w:name="_Toc310923389"/>
      <w:bookmarkStart w:id="2436" w:name="_Toc310406381"/>
      <w:bookmarkStart w:id="2437" w:name="_Toc310781444"/>
      <w:bookmarkStart w:id="2438" w:name="_Toc310923230"/>
      <w:bookmarkStart w:id="2439" w:name="_Toc310923309"/>
      <w:bookmarkStart w:id="2440" w:name="_Toc310923390"/>
      <w:bookmarkStart w:id="2441" w:name="_Toc310406382"/>
      <w:bookmarkStart w:id="2442" w:name="_Toc310781445"/>
      <w:bookmarkStart w:id="2443" w:name="_Toc310923231"/>
      <w:bookmarkStart w:id="2444" w:name="_Toc310923310"/>
      <w:bookmarkStart w:id="2445" w:name="_Toc310923391"/>
      <w:bookmarkStart w:id="2446" w:name="_Toc310406383"/>
      <w:bookmarkStart w:id="2447" w:name="_Toc310781446"/>
      <w:bookmarkStart w:id="2448" w:name="_Toc310923232"/>
      <w:bookmarkStart w:id="2449" w:name="_Toc310923311"/>
      <w:bookmarkStart w:id="2450" w:name="_Toc310923392"/>
      <w:bookmarkStart w:id="2451" w:name="_Toc310406384"/>
      <w:bookmarkStart w:id="2452" w:name="_Toc310781447"/>
      <w:bookmarkStart w:id="2453" w:name="_Toc310923233"/>
      <w:bookmarkStart w:id="2454" w:name="_Toc310923312"/>
      <w:bookmarkStart w:id="2455" w:name="_Toc310923393"/>
      <w:bookmarkStart w:id="2456" w:name="_Toc310406385"/>
      <w:bookmarkStart w:id="2457" w:name="_Toc310781448"/>
      <w:bookmarkStart w:id="2458" w:name="_Toc310923234"/>
      <w:bookmarkStart w:id="2459" w:name="_Toc310923313"/>
      <w:bookmarkStart w:id="2460" w:name="_Toc310923394"/>
      <w:bookmarkStart w:id="2461" w:name="_Toc524336029"/>
      <w:bookmarkStart w:id="2462" w:name="_Toc524336236"/>
      <w:bookmarkStart w:id="2463" w:name="_Toc524347347"/>
      <w:bookmarkStart w:id="2464" w:name="_Toc310781449"/>
      <w:bookmarkStart w:id="2465" w:name="_Toc481572866"/>
      <w:bookmarkEnd w:id="266"/>
      <w:bookmarkEnd w:id="267"/>
      <w:bookmarkEnd w:id="268"/>
      <w:bookmarkEnd w:id="269"/>
      <w:bookmarkEnd w:id="270"/>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r w:rsidRPr="00472180">
        <w:t>STANDARD Approval</w:t>
      </w:r>
      <w:bookmarkEnd w:id="2461"/>
      <w:bookmarkEnd w:id="2462"/>
      <w:bookmarkEnd w:id="2463"/>
      <w:bookmarkEnd w:id="2464"/>
      <w:bookmarkEnd w:id="2465"/>
    </w:p>
    <w:p w14:paraId="33F992B8" w14:textId="77777777" w:rsidR="007876AE" w:rsidRPr="00C77F7B" w:rsidRDefault="00835337">
      <w:pPr>
        <w:pStyle w:val="BodyTextIndent"/>
        <w:rPr>
          <w:rFonts w:cs="Arial"/>
        </w:rPr>
      </w:pPr>
      <w:r w:rsidRPr="00472180">
        <w:rPr>
          <w:rFonts w:cs="Arial"/>
        </w:rPr>
        <w:t>This standard has been approved by David Thomas, TI Vice President.</w:t>
      </w:r>
    </w:p>
    <w:p w14:paraId="33F992B9" w14:textId="1A7DCD56" w:rsidR="007876AE" w:rsidRPr="00BE61AB" w:rsidRDefault="00835337" w:rsidP="00F0294F">
      <w:pPr>
        <w:pStyle w:val="Heading1"/>
      </w:pPr>
      <w:bookmarkStart w:id="2466" w:name="_Toc309109909"/>
      <w:bookmarkStart w:id="2467" w:name="_Toc309109947"/>
      <w:bookmarkStart w:id="2468" w:name="_Toc309110041"/>
      <w:bookmarkStart w:id="2469" w:name="_Toc309109910"/>
      <w:bookmarkStart w:id="2470" w:name="_Toc309109948"/>
      <w:bookmarkStart w:id="2471" w:name="_Toc309110042"/>
      <w:bookmarkStart w:id="2472" w:name="_Toc309109911"/>
      <w:bookmarkStart w:id="2473" w:name="_Toc309109949"/>
      <w:bookmarkStart w:id="2474" w:name="_Toc309110043"/>
      <w:bookmarkStart w:id="2475" w:name="_Toc305926574"/>
      <w:bookmarkStart w:id="2476" w:name="_Toc306000479"/>
      <w:bookmarkStart w:id="2477" w:name="_Toc306190864"/>
      <w:bookmarkStart w:id="2478" w:name="_Toc306254602"/>
      <w:bookmarkStart w:id="2479" w:name="_Toc308588209"/>
      <w:bookmarkStart w:id="2480" w:name="_Toc308588243"/>
      <w:bookmarkStart w:id="2481" w:name="_Toc309109912"/>
      <w:bookmarkStart w:id="2482" w:name="_Toc309109950"/>
      <w:bookmarkStart w:id="2483" w:name="_Toc309110044"/>
      <w:bookmarkStart w:id="2484" w:name="_Toc305926575"/>
      <w:bookmarkStart w:id="2485" w:name="_Toc306000480"/>
      <w:bookmarkStart w:id="2486" w:name="_Toc306190865"/>
      <w:bookmarkStart w:id="2487" w:name="_Toc306254603"/>
      <w:bookmarkStart w:id="2488" w:name="_Toc308588210"/>
      <w:bookmarkStart w:id="2489" w:name="_Toc308588244"/>
      <w:bookmarkStart w:id="2490" w:name="_Toc309109913"/>
      <w:bookmarkStart w:id="2491" w:name="_Toc309109951"/>
      <w:bookmarkStart w:id="2492" w:name="_Toc309110045"/>
      <w:bookmarkStart w:id="2493" w:name="_Toc309214578"/>
      <w:bookmarkStart w:id="2494" w:name="_Toc309218857"/>
      <w:bookmarkStart w:id="2495" w:name="_Toc309219209"/>
      <w:bookmarkStart w:id="2496" w:name="_Toc309279217"/>
      <w:bookmarkStart w:id="2497" w:name="_Toc309279471"/>
      <w:bookmarkStart w:id="2498" w:name="_Toc310406387"/>
      <w:bookmarkStart w:id="2499" w:name="_Toc310781450"/>
      <w:bookmarkStart w:id="2500" w:name="_Toc310923236"/>
      <w:bookmarkStart w:id="2501" w:name="_Toc310923315"/>
      <w:bookmarkStart w:id="2502" w:name="_Toc310923396"/>
      <w:bookmarkStart w:id="2503" w:name="_Toc310781451"/>
      <w:bookmarkStart w:id="2504" w:name="_Toc481572867"/>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rsidRPr="00BE61AB">
        <w:t>Revision history</w:t>
      </w:r>
      <w:bookmarkEnd w:id="2503"/>
      <w:bookmarkEnd w:id="2504"/>
      <w:r w:rsidR="00C97659" w:rsidRPr="00BE61AB">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7876AE" w:rsidRPr="00C77F7B" w14:paraId="33F992BF" w14:textId="77777777" w:rsidTr="00DA6132">
        <w:tc>
          <w:tcPr>
            <w:tcW w:w="990" w:type="dxa"/>
          </w:tcPr>
          <w:p w14:paraId="33F992BA" w14:textId="77777777" w:rsidR="007876AE" w:rsidRPr="00C77F7B" w:rsidRDefault="005442F7" w:rsidP="00AF5A51">
            <w:pPr>
              <w:keepNext/>
              <w:keepLines/>
              <w:jc w:val="center"/>
              <w:rPr>
                <w:rFonts w:cs="Arial"/>
                <w:b/>
              </w:rPr>
            </w:pPr>
            <w:r w:rsidRPr="005442F7">
              <w:rPr>
                <w:rFonts w:cs="Arial"/>
                <w:b/>
              </w:rPr>
              <w:t>Rev#</w:t>
            </w:r>
          </w:p>
        </w:tc>
        <w:tc>
          <w:tcPr>
            <w:tcW w:w="1456" w:type="dxa"/>
          </w:tcPr>
          <w:p w14:paraId="33F992BB" w14:textId="77777777" w:rsidR="007876AE" w:rsidRPr="00C77F7B" w:rsidRDefault="005442F7" w:rsidP="00AF5A51">
            <w:pPr>
              <w:keepNext/>
              <w:keepLines/>
              <w:jc w:val="center"/>
              <w:rPr>
                <w:rFonts w:cs="Arial"/>
                <w:b/>
              </w:rPr>
            </w:pPr>
            <w:r w:rsidRPr="005442F7">
              <w:rPr>
                <w:rFonts w:cs="Arial"/>
                <w:b/>
              </w:rPr>
              <w:t>Date</w:t>
            </w:r>
          </w:p>
        </w:tc>
        <w:tc>
          <w:tcPr>
            <w:tcW w:w="3369" w:type="dxa"/>
          </w:tcPr>
          <w:p w14:paraId="33F992BC" w14:textId="77777777" w:rsidR="007876AE" w:rsidRPr="00C77F7B" w:rsidRDefault="005442F7" w:rsidP="00AF5A51">
            <w:pPr>
              <w:keepNext/>
              <w:keepLines/>
              <w:jc w:val="center"/>
              <w:rPr>
                <w:rFonts w:cs="Arial"/>
                <w:b/>
              </w:rPr>
            </w:pPr>
            <w:r w:rsidRPr="005442F7">
              <w:rPr>
                <w:rFonts w:cs="Arial"/>
                <w:b/>
              </w:rPr>
              <w:t>Nature of Revision</w:t>
            </w:r>
          </w:p>
        </w:tc>
        <w:tc>
          <w:tcPr>
            <w:tcW w:w="1708" w:type="dxa"/>
          </w:tcPr>
          <w:p w14:paraId="33F992BD" w14:textId="77777777" w:rsidR="007876AE" w:rsidRPr="00C77F7B" w:rsidRDefault="005442F7" w:rsidP="00AF5A51">
            <w:pPr>
              <w:keepNext/>
              <w:keepLines/>
              <w:jc w:val="center"/>
              <w:rPr>
                <w:rFonts w:cs="Arial"/>
                <w:b/>
              </w:rPr>
            </w:pPr>
            <w:r w:rsidRPr="005442F7">
              <w:rPr>
                <w:rFonts w:cs="Arial"/>
                <w:b/>
              </w:rPr>
              <w:t>Author/Editor</w:t>
            </w:r>
          </w:p>
        </w:tc>
        <w:tc>
          <w:tcPr>
            <w:tcW w:w="1495" w:type="dxa"/>
          </w:tcPr>
          <w:p w14:paraId="33F992BE" w14:textId="77777777" w:rsidR="007876AE" w:rsidRPr="00C77F7B" w:rsidRDefault="005442F7" w:rsidP="00AF5A51">
            <w:pPr>
              <w:keepNext/>
              <w:keepLines/>
              <w:jc w:val="center"/>
              <w:rPr>
                <w:rFonts w:cs="Arial"/>
                <w:b/>
              </w:rPr>
            </w:pPr>
            <w:r w:rsidRPr="005442F7">
              <w:rPr>
                <w:rFonts w:cs="Arial"/>
                <w:b/>
              </w:rPr>
              <w:t>Approver</w:t>
            </w:r>
          </w:p>
        </w:tc>
      </w:tr>
      <w:tr w:rsidR="007876AE" w:rsidRPr="00C77F7B" w14:paraId="33F992C5" w14:textId="77777777" w:rsidTr="00DA6132">
        <w:tc>
          <w:tcPr>
            <w:tcW w:w="990" w:type="dxa"/>
          </w:tcPr>
          <w:p w14:paraId="33F992C0" w14:textId="77777777" w:rsidR="007876AE" w:rsidRPr="00C77F7B" w:rsidRDefault="00835337" w:rsidP="00AF5A51">
            <w:pPr>
              <w:keepNext/>
              <w:keepLines/>
              <w:jc w:val="center"/>
              <w:rPr>
                <w:rFonts w:cs="Arial"/>
              </w:rPr>
            </w:pPr>
            <w:r w:rsidRPr="00472180">
              <w:rPr>
                <w:rFonts w:cs="Arial"/>
              </w:rPr>
              <w:t>A</w:t>
            </w:r>
          </w:p>
        </w:tc>
        <w:tc>
          <w:tcPr>
            <w:tcW w:w="1456" w:type="dxa"/>
          </w:tcPr>
          <w:p w14:paraId="33F992C1" w14:textId="77777777" w:rsidR="007876AE" w:rsidRPr="00C77F7B" w:rsidRDefault="00835337" w:rsidP="00AF5A51">
            <w:pPr>
              <w:keepNext/>
              <w:keepLines/>
              <w:jc w:val="center"/>
              <w:rPr>
                <w:rFonts w:cs="Arial"/>
              </w:rPr>
            </w:pPr>
            <w:r w:rsidRPr="00472180">
              <w:rPr>
                <w:rFonts w:cs="Arial"/>
              </w:rPr>
              <w:t>3/29/06</w:t>
            </w:r>
          </w:p>
        </w:tc>
        <w:tc>
          <w:tcPr>
            <w:tcW w:w="3369" w:type="dxa"/>
          </w:tcPr>
          <w:p w14:paraId="33F992C2" w14:textId="673B15A3" w:rsidR="007876AE" w:rsidRPr="00C77F7B" w:rsidRDefault="00835337">
            <w:pPr>
              <w:keepNext/>
              <w:keepLines/>
              <w:rPr>
                <w:rFonts w:cs="Arial"/>
              </w:rPr>
            </w:pPr>
            <w:r w:rsidRPr="00472180">
              <w:rPr>
                <w:rFonts w:cs="Arial"/>
              </w:rPr>
              <w:t>Creation o</w:t>
            </w:r>
            <w:r w:rsidR="00C97659">
              <w:rPr>
                <w:rFonts w:cs="Arial"/>
              </w:rPr>
              <w:t>f</w:t>
            </w:r>
            <w:r w:rsidRPr="00472180">
              <w:rPr>
                <w:rFonts w:cs="Arial"/>
              </w:rPr>
              <w:t xml:space="preserve"> standard</w:t>
            </w:r>
          </w:p>
        </w:tc>
        <w:tc>
          <w:tcPr>
            <w:tcW w:w="1708" w:type="dxa"/>
          </w:tcPr>
          <w:p w14:paraId="33F992C3" w14:textId="77777777" w:rsidR="007876AE" w:rsidRPr="00C77F7B" w:rsidRDefault="00835337" w:rsidP="00675200">
            <w:pPr>
              <w:keepNext/>
              <w:keepLines/>
              <w:rPr>
                <w:rFonts w:cs="Arial"/>
              </w:rPr>
            </w:pPr>
            <w:r w:rsidRPr="00472180">
              <w:rPr>
                <w:rFonts w:cs="Arial"/>
              </w:rPr>
              <w:t>M. Alton</w:t>
            </w:r>
            <w:r w:rsidR="00C97659">
              <w:rPr>
                <w:rFonts w:cs="Arial"/>
              </w:rPr>
              <w:t>/Larry Porter</w:t>
            </w:r>
          </w:p>
        </w:tc>
        <w:tc>
          <w:tcPr>
            <w:tcW w:w="1495" w:type="dxa"/>
          </w:tcPr>
          <w:p w14:paraId="33F992C4" w14:textId="77777777" w:rsidR="007876AE" w:rsidRPr="00C77F7B" w:rsidRDefault="00835337" w:rsidP="00AF5A51">
            <w:pPr>
              <w:keepNext/>
              <w:keepLines/>
              <w:jc w:val="center"/>
              <w:rPr>
                <w:rFonts w:cs="Arial"/>
              </w:rPr>
            </w:pPr>
            <w:r w:rsidRPr="00472180">
              <w:rPr>
                <w:rFonts w:cs="Arial"/>
              </w:rPr>
              <w:t>K. Meissner</w:t>
            </w:r>
          </w:p>
        </w:tc>
      </w:tr>
      <w:tr w:rsidR="00C666FD" w:rsidRPr="00C77F7B" w14:paraId="33F992CF" w14:textId="77777777" w:rsidTr="00DA6132">
        <w:tc>
          <w:tcPr>
            <w:tcW w:w="990" w:type="dxa"/>
          </w:tcPr>
          <w:p w14:paraId="33F992C6" w14:textId="77777777" w:rsidR="00C666FD" w:rsidRPr="00C77F7B" w:rsidRDefault="00835337" w:rsidP="00AF5A51">
            <w:pPr>
              <w:keepNext/>
              <w:keepLines/>
              <w:jc w:val="center"/>
              <w:rPr>
                <w:rFonts w:cs="Arial"/>
              </w:rPr>
            </w:pPr>
            <w:r w:rsidRPr="00472180">
              <w:rPr>
                <w:rFonts w:cs="Arial"/>
              </w:rPr>
              <w:t>B</w:t>
            </w:r>
          </w:p>
        </w:tc>
        <w:tc>
          <w:tcPr>
            <w:tcW w:w="1456" w:type="dxa"/>
          </w:tcPr>
          <w:p w14:paraId="33F992C7" w14:textId="60B9ED4C" w:rsidR="00C666FD" w:rsidRPr="00BE61AB" w:rsidRDefault="00C97659" w:rsidP="00AF5A51">
            <w:pPr>
              <w:keepNext/>
              <w:keepLines/>
              <w:jc w:val="center"/>
              <w:rPr>
                <w:rFonts w:cs="Arial"/>
              </w:rPr>
            </w:pPr>
            <w:r w:rsidRPr="00BE61AB">
              <w:rPr>
                <w:rFonts w:cs="Arial"/>
              </w:rPr>
              <w:t>2010</w:t>
            </w:r>
          </w:p>
        </w:tc>
        <w:tc>
          <w:tcPr>
            <w:tcW w:w="3369" w:type="dxa"/>
          </w:tcPr>
          <w:p w14:paraId="33F992CC" w14:textId="39E0DCDE" w:rsidR="00341DF4" w:rsidRPr="00BE61AB" w:rsidRDefault="00C97659">
            <w:pPr>
              <w:keepNext/>
              <w:keepLines/>
              <w:rPr>
                <w:rFonts w:cs="Arial"/>
              </w:rPr>
            </w:pPr>
            <w:r w:rsidRPr="00BE61AB">
              <w:rPr>
                <w:rFonts w:cs="Arial"/>
              </w:rPr>
              <w:t>Copy from 2010</w:t>
            </w:r>
          </w:p>
        </w:tc>
        <w:tc>
          <w:tcPr>
            <w:tcW w:w="1708" w:type="dxa"/>
          </w:tcPr>
          <w:p w14:paraId="33F992CD" w14:textId="0285F8E2" w:rsidR="00C666FD" w:rsidRPr="00C77F7B" w:rsidRDefault="00C97659">
            <w:pPr>
              <w:keepNext/>
              <w:keepLines/>
              <w:rPr>
                <w:rFonts w:cs="Arial"/>
              </w:rPr>
            </w:pPr>
            <w:r w:rsidRPr="00472180">
              <w:rPr>
                <w:rFonts w:cs="Arial"/>
              </w:rPr>
              <w:t>M. Alton</w:t>
            </w:r>
            <w:r w:rsidRPr="00472180" w:rsidDel="00C97659">
              <w:rPr>
                <w:rFonts w:cs="Arial"/>
              </w:rPr>
              <w:t xml:space="preserve"> </w:t>
            </w:r>
          </w:p>
        </w:tc>
        <w:tc>
          <w:tcPr>
            <w:tcW w:w="1495" w:type="dxa"/>
          </w:tcPr>
          <w:p w14:paraId="33F992CE" w14:textId="5070DDB7" w:rsidR="00C666FD" w:rsidRPr="00C77F7B" w:rsidRDefault="00C97659" w:rsidP="00AF5A51">
            <w:pPr>
              <w:keepNext/>
              <w:keepLines/>
              <w:jc w:val="center"/>
              <w:rPr>
                <w:rFonts w:cs="Arial"/>
              </w:rPr>
            </w:pPr>
            <w:r>
              <w:rPr>
                <w:rFonts w:cs="Arial"/>
              </w:rPr>
              <w:t>K. Meissner</w:t>
            </w:r>
          </w:p>
        </w:tc>
      </w:tr>
      <w:tr w:rsidR="00C97659" w:rsidRPr="00C77F7B" w14:paraId="33F992DB" w14:textId="77777777" w:rsidTr="00DA6132">
        <w:tc>
          <w:tcPr>
            <w:tcW w:w="990" w:type="dxa"/>
          </w:tcPr>
          <w:p w14:paraId="33F992D0" w14:textId="77777777" w:rsidR="00C97659" w:rsidRPr="00C77F7B" w:rsidRDefault="00C97659" w:rsidP="00AF5A51">
            <w:pPr>
              <w:keepNext/>
              <w:keepLines/>
              <w:jc w:val="center"/>
              <w:rPr>
                <w:rFonts w:cs="Arial"/>
              </w:rPr>
            </w:pPr>
            <w:r>
              <w:rPr>
                <w:rFonts w:cs="Arial"/>
              </w:rPr>
              <w:t>C</w:t>
            </w:r>
          </w:p>
        </w:tc>
        <w:tc>
          <w:tcPr>
            <w:tcW w:w="1456" w:type="dxa"/>
          </w:tcPr>
          <w:p w14:paraId="33F992D1" w14:textId="77777777" w:rsidR="00C97659" w:rsidRPr="00C77F7B" w:rsidRDefault="00C97659">
            <w:pPr>
              <w:keepNext/>
              <w:keepLines/>
              <w:jc w:val="center"/>
              <w:rPr>
                <w:rFonts w:cs="Arial"/>
              </w:rPr>
            </w:pPr>
            <w:r>
              <w:rPr>
                <w:rFonts w:cs="Arial"/>
              </w:rPr>
              <w:t>2016</w:t>
            </w:r>
          </w:p>
        </w:tc>
        <w:tc>
          <w:tcPr>
            <w:tcW w:w="3369" w:type="dxa"/>
          </w:tcPr>
          <w:p w14:paraId="33F992D2" w14:textId="77777777" w:rsidR="00C97659" w:rsidRDefault="00C97659" w:rsidP="00C97659">
            <w:pPr>
              <w:keepNext/>
              <w:keepLines/>
              <w:rPr>
                <w:rFonts w:cs="Arial"/>
              </w:rPr>
            </w:pPr>
            <w:r w:rsidRPr="00472180">
              <w:rPr>
                <w:rFonts w:cs="Arial"/>
              </w:rPr>
              <w:t>Standard Update</w:t>
            </w:r>
            <w:r>
              <w:rPr>
                <w:rFonts w:cs="Arial"/>
              </w:rPr>
              <w:t>:</w:t>
            </w:r>
          </w:p>
          <w:p w14:paraId="33F992D3" w14:textId="77777777" w:rsidR="00C97659" w:rsidRDefault="00C97659" w:rsidP="00C97659">
            <w:pPr>
              <w:keepNext/>
              <w:keepLines/>
              <w:rPr>
                <w:rFonts w:cs="Arial"/>
              </w:rPr>
            </w:pPr>
            <w:r>
              <w:rPr>
                <w:rFonts w:cs="Arial"/>
              </w:rPr>
              <w:t>- Reorganize sections</w:t>
            </w:r>
          </w:p>
          <w:p w14:paraId="33F992D4" w14:textId="77777777" w:rsidR="00C97659" w:rsidRDefault="00C97659" w:rsidP="00C97659">
            <w:pPr>
              <w:keepNext/>
              <w:keepLines/>
              <w:rPr>
                <w:rFonts w:cs="Arial"/>
              </w:rPr>
            </w:pPr>
            <w:r>
              <w:rPr>
                <w:rFonts w:cs="Arial"/>
              </w:rPr>
              <w:t>- Provide guidance on how to select proper monitor</w:t>
            </w:r>
          </w:p>
          <w:p w14:paraId="33F992D5" w14:textId="77777777" w:rsidR="00C97659" w:rsidRDefault="00C97659" w:rsidP="00C97659">
            <w:pPr>
              <w:keepNext/>
              <w:keepLines/>
              <w:rPr>
                <w:rFonts w:cs="Arial"/>
              </w:rPr>
            </w:pPr>
            <w:r>
              <w:rPr>
                <w:rFonts w:cs="Arial"/>
              </w:rPr>
              <w:t>- Include link  to Exhaust System selection</w:t>
            </w:r>
          </w:p>
          <w:p w14:paraId="33F992D6" w14:textId="77777777" w:rsidR="002810E5" w:rsidRDefault="002810E5" w:rsidP="00C97659">
            <w:pPr>
              <w:keepNext/>
              <w:keepLines/>
              <w:rPr>
                <w:rFonts w:cs="Arial"/>
              </w:rPr>
            </w:pPr>
            <w:r>
              <w:rPr>
                <w:rFonts w:cs="Arial"/>
              </w:rPr>
              <w:t>- Updates to the use of hazard/risk assessment terms</w:t>
            </w:r>
          </w:p>
          <w:p w14:paraId="33F992D7" w14:textId="77777777" w:rsidR="002810E5" w:rsidRDefault="002810E5" w:rsidP="00C97659">
            <w:pPr>
              <w:keepNext/>
              <w:keepLines/>
              <w:rPr>
                <w:rFonts w:cs="Arial"/>
              </w:rPr>
            </w:pPr>
            <w:r>
              <w:rPr>
                <w:rFonts w:cs="Arial"/>
              </w:rPr>
              <w:t>- Clarification of the management of gases external to the building</w:t>
            </w:r>
          </w:p>
          <w:p w14:paraId="0C4BEA71" w14:textId="576DB66F" w:rsidR="00C410E6" w:rsidRDefault="00C410E6" w:rsidP="00C97659">
            <w:pPr>
              <w:keepNext/>
              <w:keepLines/>
              <w:rPr>
                <w:rFonts w:cs="Arial"/>
              </w:rPr>
            </w:pPr>
            <w:r>
              <w:rPr>
                <w:rFonts w:cs="Arial"/>
              </w:rPr>
              <w:t>- Updated the drawings to match the new connector style</w:t>
            </w:r>
          </w:p>
          <w:p w14:paraId="33F992D8" w14:textId="77777777" w:rsidR="00C97659" w:rsidRPr="00C77F7B" w:rsidRDefault="00C97659" w:rsidP="005E1789">
            <w:pPr>
              <w:keepNext/>
              <w:keepLines/>
              <w:rPr>
                <w:rFonts w:cs="Arial"/>
              </w:rPr>
            </w:pPr>
          </w:p>
        </w:tc>
        <w:tc>
          <w:tcPr>
            <w:tcW w:w="1708" w:type="dxa"/>
          </w:tcPr>
          <w:p w14:paraId="33F992D9" w14:textId="77777777" w:rsidR="00C97659" w:rsidRPr="00C77F7B" w:rsidRDefault="00C97659" w:rsidP="00675200">
            <w:pPr>
              <w:keepNext/>
              <w:keepLines/>
              <w:rPr>
                <w:rFonts w:cs="Arial"/>
              </w:rPr>
            </w:pPr>
            <w:r w:rsidRPr="00472180">
              <w:rPr>
                <w:rFonts w:cs="Arial"/>
              </w:rPr>
              <w:t>R. Graves</w:t>
            </w:r>
          </w:p>
        </w:tc>
        <w:tc>
          <w:tcPr>
            <w:tcW w:w="1495" w:type="dxa"/>
          </w:tcPr>
          <w:p w14:paraId="33F992DA" w14:textId="14F68F66" w:rsidR="00C97659" w:rsidRPr="00C77F7B" w:rsidRDefault="00C833C4" w:rsidP="00AF5A51">
            <w:pPr>
              <w:keepNext/>
              <w:keepLines/>
              <w:jc w:val="center"/>
              <w:rPr>
                <w:rFonts w:cs="Arial"/>
              </w:rPr>
            </w:pPr>
            <w:r>
              <w:rPr>
                <w:rFonts w:cs="Arial"/>
              </w:rPr>
              <w:t>ELC</w:t>
            </w:r>
          </w:p>
        </w:tc>
      </w:tr>
      <w:tr w:rsidR="00C97659" w:rsidRPr="00C77F7B" w14:paraId="33F992E1" w14:textId="77777777" w:rsidTr="00DA6132">
        <w:tc>
          <w:tcPr>
            <w:tcW w:w="990" w:type="dxa"/>
          </w:tcPr>
          <w:p w14:paraId="33F992DC" w14:textId="77777777" w:rsidR="00C97659" w:rsidRPr="00C77F7B" w:rsidRDefault="00C97659" w:rsidP="00AF5A51">
            <w:pPr>
              <w:keepNext/>
              <w:keepLines/>
              <w:jc w:val="center"/>
              <w:rPr>
                <w:rFonts w:cs="Arial"/>
              </w:rPr>
            </w:pPr>
          </w:p>
        </w:tc>
        <w:tc>
          <w:tcPr>
            <w:tcW w:w="1456" w:type="dxa"/>
          </w:tcPr>
          <w:p w14:paraId="33F992DD" w14:textId="77777777" w:rsidR="00C97659" w:rsidRPr="00C77F7B" w:rsidRDefault="00C97659" w:rsidP="00AF5A51">
            <w:pPr>
              <w:keepNext/>
              <w:keepLines/>
              <w:jc w:val="center"/>
              <w:rPr>
                <w:rFonts w:cs="Arial"/>
              </w:rPr>
            </w:pPr>
          </w:p>
        </w:tc>
        <w:tc>
          <w:tcPr>
            <w:tcW w:w="3369" w:type="dxa"/>
          </w:tcPr>
          <w:p w14:paraId="33F992DE" w14:textId="77777777" w:rsidR="00C97659" w:rsidRPr="00C77F7B" w:rsidRDefault="00C97659" w:rsidP="00675200">
            <w:pPr>
              <w:keepNext/>
              <w:keepLines/>
              <w:rPr>
                <w:rFonts w:cs="Arial"/>
              </w:rPr>
            </w:pPr>
          </w:p>
        </w:tc>
        <w:tc>
          <w:tcPr>
            <w:tcW w:w="1708" w:type="dxa"/>
          </w:tcPr>
          <w:p w14:paraId="33F992DF" w14:textId="77777777" w:rsidR="00C97659" w:rsidRPr="00C77F7B" w:rsidRDefault="00C97659" w:rsidP="00AF5A51">
            <w:pPr>
              <w:keepNext/>
              <w:keepLines/>
              <w:jc w:val="center"/>
              <w:rPr>
                <w:rFonts w:cs="Arial"/>
              </w:rPr>
            </w:pPr>
          </w:p>
        </w:tc>
        <w:tc>
          <w:tcPr>
            <w:tcW w:w="1495" w:type="dxa"/>
          </w:tcPr>
          <w:p w14:paraId="33F992E0" w14:textId="77777777" w:rsidR="00C97659" w:rsidRPr="00C77F7B" w:rsidRDefault="00C97659" w:rsidP="00AF5A51">
            <w:pPr>
              <w:keepNext/>
              <w:keepLines/>
              <w:jc w:val="center"/>
              <w:rPr>
                <w:rFonts w:cs="Arial"/>
              </w:rPr>
            </w:pPr>
          </w:p>
        </w:tc>
      </w:tr>
      <w:tr w:rsidR="00C97659" w:rsidRPr="00C77F7B" w14:paraId="33F992E7" w14:textId="77777777" w:rsidTr="00DA6132">
        <w:tc>
          <w:tcPr>
            <w:tcW w:w="990" w:type="dxa"/>
          </w:tcPr>
          <w:p w14:paraId="33F992E2" w14:textId="77777777" w:rsidR="00C97659" w:rsidRPr="00C77F7B" w:rsidRDefault="00C97659" w:rsidP="00AF5A51">
            <w:pPr>
              <w:keepNext/>
              <w:keepLines/>
              <w:jc w:val="center"/>
              <w:rPr>
                <w:rFonts w:cs="Arial"/>
              </w:rPr>
            </w:pPr>
          </w:p>
        </w:tc>
        <w:tc>
          <w:tcPr>
            <w:tcW w:w="1456" w:type="dxa"/>
          </w:tcPr>
          <w:p w14:paraId="33F992E3" w14:textId="77777777" w:rsidR="00C97659" w:rsidRPr="00C77F7B" w:rsidRDefault="00C97659" w:rsidP="00AF5A51">
            <w:pPr>
              <w:keepNext/>
              <w:keepLines/>
              <w:jc w:val="center"/>
              <w:rPr>
                <w:rFonts w:cs="Arial"/>
              </w:rPr>
            </w:pPr>
          </w:p>
        </w:tc>
        <w:tc>
          <w:tcPr>
            <w:tcW w:w="3369" w:type="dxa"/>
          </w:tcPr>
          <w:p w14:paraId="33F992E4" w14:textId="77777777" w:rsidR="00C97659" w:rsidRPr="00C77F7B" w:rsidRDefault="00C97659" w:rsidP="00675200">
            <w:pPr>
              <w:keepNext/>
              <w:keepLines/>
              <w:rPr>
                <w:rFonts w:cs="Arial"/>
              </w:rPr>
            </w:pPr>
          </w:p>
        </w:tc>
        <w:tc>
          <w:tcPr>
            <w:tcW w:w="1708" w:type="dxa"/>
          </w:tcPr>
          <w:p w14:paraId="33F992E5" w14:textId="77777777" w:rsidR="00C97659" w:rsidRPr="00C77F7B" w:rsidRDefault="00C97659" w:rsidP="00AF5A51">
            <w:pPr>
              <w:keepNext/>
              <w:keepLines/>
              <w:jc w:val="center"/>
              <w:rPr>
                <w:rFonts w:cs="Arial"/>
              </w:rPr>
            </w:pPr>
          </w:p>
        </w:tc>
        <w:tc>
          <w:tcPr>
            <w:tcW w:w="1495" w:type="dxa"/>
          </w:tcPr>
          <w:p w14:paraId="33F992E6" w14:textId="77777777" w:rsidR="00C97659" w:rsidRPr="00C77F7B" w:rsidRDefault="00C97659" w:rsidP="00AF5A51">
            <w:pPr>
              <w:keepNext/>
              <w:keepLines/>
              <w:jc w:val="center"/>
              <w:rPr>
                <w:rFonts w:cs="Arial"/>
              </w:rPr>
            </w:pPr>
          </w:p>
        </w:tc>
      </w:tr>
    </w:tbl>
    <w:p w14:paraId="33F992E8" w14:textId="77777777" w:rsidR="007876AE" w:rsidRPr="00C77F7B" w:rsidRDefault="007876AE">
      <w:pPr>
        <w:rPr>
          <w:rFonts w:cs="Arial"/>
        </w:rPr>
      </w:pPr>
      <w:bookmarkStart w:id="2505" w:name="_Toc305747576"/>
      <w:bookmarkStart w:id="2506" w:name="_Toc305747577"/>
      <w:bookmarkStart w:id="2507" w:name="_Toc305747578"/>
      <w:bookmarkStart w:id="2508" w:name="_Toc305747579"/>
      <w:bookmarkStart w:id="2509" w:name="_Toc305747580"/>
      <w:bookmarkStart w:id="2510" w:name="_Toc305747581"/>
      <w:bookmarkStart w:id="2511" w:name="_Toc305747582"/>
      <w:bookmarkStart w:id="2512" w:name="_Toc305747583"/>
      <w:bookmarkStart w:id="2513" w:name="_Toc305747584"/>
      <w:bookmarkStart w:id="2514" w:name="_Toc305747585"/>
      <w:bookmarkStart w:id="2515" w:name="_Toc305747586"/>
      <w:bookmarkStart w:id="2516" w:name="_Toc305764270"/>
      <w:bookmarkEnd w:id="2505"/>
      <w:bookmarkEnd w:id="2506"/>
      <w:bookmarkEnd w:id="2507"/>
      <w:bookmarkEnd w:id="2508"/>
      <w:bookmarkEnd w:id="2509"/>
      <w:bookmarkEnd w:id="2510"/>
      <w:bookmarkEnd w:id="2511"/>
      <w:bookmarkEnd w:id="2512"/>
      <w:bookmarkEnd w:id="2513"/>
      <w:bookmarkEnd w:id="2514"/>
      <w:bookmarkEnd w:id="2515"/>
      <w:bookmarkEnd w:id="2516"/>
    </w:p>
    <w:p w14:paraId="33F992E9" w14:textId="77777777" w:rsidR="00B25D92" w:rsidRDefault="00B25D92">
      <w:pPr>
        <w:rPr>
          <w:rFonts w:cs="Arial"/>
        </w:rPr>
      </w:pPr>
      <w:r>
        <w:rPr>
          <w:rFonts w:cs="Arial"/>
        </w:rPr>
        <w:br w:type="page"/>
      </w:r>
    </w:p>
    <w:bookmarkStart w:id="2517" w:name="_Toc255903279"/>
    <w:p w14:paraId="33F992EA" w14:textId="22789D04" w:rsidR="005A7B19" w:rsidRDefault="00835337" w:rsidP="00F0294F">
      <w:pPr>
        <w:pStyle w:val="AppendixHeading"/>
      </w:pPr>
      <w:r w:rsidRPr="00472180">
        <w:rPr>
          <w:rFonts w:eastAsia="MS Mincho"/>
        </w:rPr>
        <w:lastRenderedPageBreak/>
        <w:fldChar w:fldCharType="begin"/>
      </w:r>
      <w:r w:rsidR="005E1BF9">
        <w:rPr>
          <w:rFonts w:eastAsia="MS Mincho"/>
        </w:rPr>
        <w:instrText>HYPERLINK "https://sps01.itg.ti.com/sites/wwf/esh/standards/Knowledge_Bank/03-02_AppxA.xls"</w:instrText>
      </w:r>
      <w:r w:rsidRPr="00472180">
        <w:rPr>
          <w:rFonts w:eastAsia="MS Mincho"/>
        </w:rPr>
        <w:fldChar w:fldCharType="separate"/>
      </w:r>
      <w:bookmarkStart w:id="2518" w:name="_Toc481572868"/>
      <w:r w:rsidRPr="00835337">
        <w:rPr>
          <w:rStyle w:val="Hyperlink"/>
          <w:rFonts w:eastAsia="MS Mincho"/>
          <w:bCs/>
        </w:rPr>
        <w:t>Gas</w:t>
      </w:r>
      <w:r w:rsidRPr="00835337">
        <w:rPr>
          <w:rStyle w:val="Hyperlink"/>
          <w:bCs/>
        </w:rPr>
        <w:t xml:space="preserve"> Matrix</w:t>
      </w:r>
      <w:bookmarkEnd w:id="2518"/>
      <w:r w:rsidRPr="00472180">
        <w:rPr>
          <w:rFonts w:eastAsia="MS Mincho"/>
        </w:rPr>
        <w:fldChar w:fldCharType="end"/>
      </w:r>
      <w:r w:rsidRPr="00472180">
        <w:t xml:space="preserve">   </w:t>
      </w:r>
      <w:bookmarkEnd w:id="2517"/>
    </w:p>
    <w:p w14:paraId="33F992EB" w14:textId="77777777" w:rsidR="0088206D" w:rsidRDefault="0088206D" w:rsidP="00F0294F">
      <w:pPr>
        <w:pStyle w:val="AppendixHeading"/>
      </w:pPr>
      <w:bookmarkStart w:id="2519" w:name="_Toc481572869"/>
      <w:bookmarkStart w:id="2520" w:name="_Toc255903280"/>
      <w:r>
        <w:t>Separation of Hazardous Production Materials (HPMs)</w:t>
      </w:r>
      <w:bookmarkEnd w:id="2519"/>
    </w:p>
    <w:p w14:paraId="33F992EC" w14:textId="77777777" w:rsidR="0088206D" w:rsidRDefault="0088206D" w:rsidP="00941F6A"/>
    <w:tbl>
      <w:tblPr>
        <w:tblStyle w:val="TableGrid"/>
        <w:tblW w:w="0" w:type="auto"/>
        <w:jc w:val="center"/>
        <w:tblLook w:val="04A0" w:firstRow="1" w:lastRow="0" w:firstColumn="1" w:lastColumn="0" w:noHBand="0" w:noVBand="1"/>
      </w:tblPr>
      <w:tblGrid>
        <w:gridCol w:w="1116"/>
        <w:gridCol w:w="789"/>
        <w:gridCol w:w="712"/>
        <w:gridCol w:w="645"/>
        <w:gridCol w:w="647"/>
        <w:gridCol w:w="1157"/>
        <w:gridCol w:w="927"/>
        <w:gridCol w:w="957"/>
        <w:gridCol w:w="1167"/>
        <w:gridCol w:w="1077"/>
        <w:gridCol w:w="977"/>
      </w:tblGrid>
      <w:tr w:rsidR="0088206D" w:rsidRPr="00E55BDE" w14:paraId="33F992F9" w14:textId="77777777" w:rsidTr="00941F6A">
        <w:trPr>
          <w:jc w:val="center"/>
        </w:trPr>
        <w:tc>
          <w:tcPr>
            <w:tcW w:w="1116" w:type="dxa"/>
            <w:vAlign w:val="center"/>
          </w:tcPr>
          <w:p w14:paraId="33F992ED" w14:textId="77777777" w:rsidR="0088206D" w:rsidRPr="00941F6A" w:rsidRDefault="0088206D" w:rsidP="00941F6A">
            <w:pPr>
              <w:jc w:val="center"/>
              <w:rPr>
                <w:b/>
                <w:sz w:val="18"/>
              </w:rPr>
            </w:pPr>
            <w:r w:rsidRPr="00941F6A">
              <w:rPr>
                <w:b/>
                <w:sz w:val="18"/>
              </w:rPr>
              <w:t>Material</w:t>
            </w:r>
          </w:p>
        </w:tc>
        <w:tc>
          <w:tcPr>
            <w:tcW w:w="789" w:type="dxa"/>
            <w:vAlign w:val="center"/>
          </w:tcPr>
          <w:p w14:paraId="33F992EE" w14:textId="77777777" w:rsidR="0088206D" w:rsidRPr="00941F6A" w:rsidRDefault="0088206D" w:rsidP="00941F6A">
            <w:pPr>
              <w:jc w:val="center"/>
              <w:rPr>
                <w:b/>
                <w:sz w:val="18"/>
              </w:rPr>
            </w:pPr>
            <w:r w:rsidRPr="00941F6A">
              <w:rPr>
                <w:b/>
                <w:sz w:val="18"/>
              </w:rPr>
              <w:t>Highly Toxic</w:t>
            </w:r>
          </w:p>
        </w:tc>
        <w:tc>
          <w:tcPr>
            <w:tcW w:w="712" w:type="dxa"/>
            <w:vAlign w:val="center"/>
          </w:tcPr>
          <w:p w14:paraId="33F992EF" w14:textId="77777777" w:rsidR="0088206D" w:rsidRPr="00941F6A" w:rsidRDefault="0088206D" w:rsidP="00941F6A">
            <w:pPr>
              <w:jc w:val="center"/>
              <w:rPr>
                <w:b/>
                <w:sz w:val="18"/>
              </w:rPr>
            </w:pPr>
            <w:r w:rsidRPr="00941F6A">
              <w:rPr>
                <w:b/>
                <w:sz w:val="18"/>
              </w:rPr>
              <w:t>Toxic</w:t>
            </w:r>
          </w:p>
        </w:tc>
        <w:tc>
          <w:tcPr>
            <w:tcW w:w="645" w:type="dxa"/>
            <w:vAlign w:val="center"/>
          </w:tcPr>
          <w:p w14:paraId="33F992F0" w14:textId="77777777" w:rsidR="0088206D" w:rsidRPr="00941F6A" w:rsidRDefault="0088206D" w:rsidP="00941F6A">
            <w:pPr>
              <w:jc w:val="center"/>
              <w:rPr>
                <w:b/>
                <w:sz w:val="18"/>
              </w:rPr>
            </w:pPr>
            <w:r w:rsidRPr="00941F6A">
              <w:rPr>
                <w:b/>
                <w:sz w:val="18"/>
              </w:rPr>
              <w:t>Acid</w:t>
            </w:r>
          </w:p>
        </w:tc>
        <w:tc>
          <w:tcPr>
            <w:tcW w:w="645" w:type="dxa"/>
            <w:vAlign w:val="center"/>
          </w:tcPr>
          <w:p w14:paraId="33F992F1" w14:textId="77777777" w:rsidR="0088206D" w:rsidRPr="00941F6A" w:rsidRDefault="0088206D" w:rsidP="00941F6A">
            <w:pPr>
              <w:jc w:val="center"/>
              <w:rPr>
                <w:b/>
                <w:sz w:val="18"/>
              </w:rPr>
            </w:pPr>
            <w:r w:rsidRPr="00941F6A">
              <w:rPr>
                <w:b/>
                <w:sz w:val="18"/>
              </w:rPr>
              <w:t>Base</w:t>
            </w:r>
          </w:p>
        </w:tc>
        <w:tc>
          <w:tcPr>
            <w:tcW w:w="1116" w:type="dxa"/>
            <w:vAlign w:val="center"/>
          </w:tcPr>
          <w:p w14:paraId="33F992F2" w14:textId="77777777" w:rsidR="0088206D" w:rsidRPr="00941F6A" w:rsidRDefault="0088206D" w:rsidP="00941F6A">
            <w:pPr>
              <w:jc w:val="center"/>
              <w:rPr>
                <w:b/>
                <w:sz w:val="18"/>
              </w:rPr>
            </w:pPr>
            <w:r w:rsidRPr="00941F6A">
              <w:rPr>
                <w:b/>
                <w:sz w:val="18"/>
              </w:rPr>
              <w:t>Flammable</w:t>
            </w:r>
          </w:p>
        </w:tc>
        <w:tc>
          <w:tcPr>
            <w:tcW w:w="916" w:type="dxa"/>
            <w:vAlign w:val="center"/>
          </w:tcPr>
          <w:p w14:paraId="33F992F3" w14:textId="77777777" w:rsidR="0088206D" w:rsidRPr="00941F6A" w:rsidRDefault="0088206D" w:rsidP="00941F6A">
            <w:pPr>
              <w:jc w:val="center"/>
              <w:rPr>
                <w:b/>
                <w:sz w:val="18"/>
              </w:rPr>
            </w:pPr>
            <w:r w:rsidRPr="00941F6A">
              <w:rPr>
                <w:b/>
                <w:sz w:val="18"/>
              </w:rPr>
              <w:t>Oxidizer</w:t>
            </w:r>
          </w:p>
        </w:tc>
        <w:tc>
          <w:tcPr>
            <w:tcW w:w="916" w:type="dxa"/>
            <w:vAlign w:val="center"/>
          </w:tcPr>
          <w:p w14:paraId="33F992F4" w14:textId="77777777" w:rsidR="0088206D" w:rsidRPr="00941F6A" w:rsidRDefault="0088206D" w:rsidP="00941F6A">
            <w:pPr>
              <w:jc w:val="center"/>
              <w:rPr>
                <w:b/>
                <w:sz w:val="18"/>
              </w:rPr>
            </w:pPr>
            <w:r w:rsidRPr="00941F6A">
              <w:rPr>
                <w:b/>
                <w:sz w:val="18"/>
              </w:rPr>
              <w:t>Water-Reactive</w:t>
            </w:r>
          </w:p>
        </w:tc>
        <w:tc>
          <w:tcPr>
            <w:tcW w:w="1105" w:type="dxa"/>
            <w:vAlign w:val="center"/>
          </w:tcPr>
          <w:p w14:paraId="33F992F5" w14:textId="77777777" w:rsidR="0088206D" w:rsidRPr="00941F6A" w:rsidRDefault="0088206D" w:rsidP="00941F6A">
            <w:pPr>
              <w:jc w:val="center"/>
              <w:rPr>
                <w:b/>
                <w:sz w:val="18"/>
              </w:rPr>
            </w:pPr>
            <w:r w:rsidRPr="00941F6A">
              <w:rPr>
                <w:b/>
                <w:sz w:val="18"/>
              </w:rPr>
              <w:t>Pyrophoric</w:t>
            </w:r>
          </w:p>
        </w:tc>
        <w:tc>
          <w:tcPr>
            <w:tcW w:w="1049" w:type="dxa"/>
            <w:vAlign w:val="center"/>
          </w:tcPr>
          <w:p w14:paraId="33F992F6" w14:textId="77777777" w:rsidR="0088206D" w:rsidRPr="00941F6A" w:rsidRDefault="0088206D" w:rsidP="00941F6A">
            <w:pPr>
              <w:jc w:val="center"/>
              <w:rPr>
                <w:b/>
                <w:sz w:val="18"/>
              </w:rPr>
            </w:pPr>
            <w:r w:rsidRPr="00941F6A">
              <w:rPr>
                <w:b/>
                <w:sz w:val="18"/>
              </w:rPr>
              <w:t>Unstable</w:t>
            </w:r>
          </w:p>
          <w:p w14:paraId="33F992F7" w14:textId="77777777" w:rsidR="0088206D" w:rsidRPr="00941F6A" w:rsidRDefault="0088206D" w:rsidP="00941F6A">
            <w:pPr>
              <w:jc w:val="center"/>
              <w:rPr>
                <w:b/>
                <w:sz w:val="18"/>
              </w:rPr>
            </w:pPr>
            <w:r w:rsidRPr="00941F6A">
              <w:rPr>
                <w:b/>
                <w:sz w:val="18"/>
              </w:rPr>
              <w:t>(Reactive)</w:t>
            </w:r>
          </w:p>
        </w:tc>
        <w:tc>
          <w:tcPr>
            <w:tcW w:w="927" w:type="dxa"/>
            <w:vAlign w:val="center"/>
          </w:tcPr>
          <w:p w14:paraId="33F992F8" w14:textId="77777777" w:rsidR="0088206D" w:rsidRPr="00941F6A" w:rsidRDefault="0088206D" w:rsidP="00941F6A">
            <w:pPr>
              <w:jc w:val="center"/>
              <w:rPr>
                <w:b/>
                <w:sz w:val="18"/>
              </w:rPr>
            </w:pPr>
            <w:r w:rsidRPr="00941F6A">
              <w:rPr>
                <w:b/>
                <w:sz w:val="18"/>
              </w:rPr>
              <w:t>Organic Peroxide</w:t>
            </w:r>
          </w:p>
        </w:tc>
      </w:tr>
      <w:tr w:rsidR="0088206D" w:rsidRPr="00E55BDE" w14:paraId="33F99305" w14:textId="77777777" w:rsidTr="00941F6A">
        <w:trPr>
          <w:trHeight w:val="414"/>
          <w:jc w:val="center"/>
        </w:trPr>
        <w:tc>
          <w:tcPr>
            <w:tcW w:w="1116" w:type="dxa"/>
            <w:vAlign w:val="center"/>
          </w:tcPr>
          <w:p w14:paraId="33F992FA" w14:textId="77777777" w:rsidR="0088206D" w:rsidRPr="00941F6A" w:rsidRDefault="0088206D" w:rsidP="00941F6A">
            <w:pPr>
              <w:jc w:val="center"/>
              <w:rPr>
                <w:sz w:val="18"/>
              </w:rPr>
            </w:pPr>
            <w:r w:rsidRPr="00941F6A">
              <w:rPr>
                <w:sz w:val="18"/>
              </w:rPr>
              <w:t>Highly Toxic</w:t>
            </w:r>
          </w:p>
        </w:tc>
        <w:tc>
          <w:tcPr>
            <w:tcW w:w="789" w:type="dxa"/>
            <w:vAlign w:val="center"/>
          </w:tcPr>
          <w:p w14:paraId="33F992FB" w14:textId="77777777" w:rsidR="0088206D" w:rsidRPr="00941F6A" w:rsidRDefault="0088206D" w:rsidP="00941F6A">
            <w:pPr>
              <w:jc w:val="center"/>
              <w:rPr>
                <w:sz w:val="18"/>
              </w:rPr>
            </w:pPr>
          </w:p>
        </w:tc>
        <w:tc>
          <w:tcPr>
            <w:tcW w:w="712" w:type="dxa"/>
            <w:vAlign w:val="center"/>
          </w:tcPr>
          <w:p w14:paraId="33F992FC" w14:textId="77777777" w:rsidR="0088206D" w:rsidRPr="00941F6A" w:rsidRDefault="0088206D" w:rsidP="00941F6A">
            <w:pPr>
              <w:jc w:val="center"/>
              <w:rPr>
                <w:sz w:val="18"/>
              </w:rPr>
            </w:pPr>
            <w:r w:rsidRPr="00941F6A">
              <w:rPr>
                <w:sz w:val="18"/>
              </w:rPr>
              <w:t>NR</w:t>
            </w:r>
          </w:p>
        </w:tc>
        <w:tc>
          <w:tcPr>
            <w:tcW w:w="645" w:type="dxa"/>
            <w:vAlign w:val="center"/>
          </w:tcPr>
          <w:p w14:paraId="33F992FD" w14:textId="77777777" w:rsidR="0088206D" w:rsidRPr="00941F6A" w:rsidRDefault="0088206D" w:rsidP="00941F6A">
            <w:pPr>
              <w:jc w:val="center"/>
              <w:rPr>
                <w:sz w:val="18"/>
              </w:rPr>
            </w:pPr>
            <w:r w:rsidRPr="00941F6A">
              <w:rPr>
                <w:sz w:val="18"/>
              </w:rPr>
              <w:t>1 hr</w:t>
            </w:r>
          </w:p>
        </w:tc>
        <w:tc>
          <w:tcPr>
            <w:tcW w:w="645" w:type="dxa"/>
            <w:vAlign w:val="center"/>
          </w:tcPr>
          <w:p w14:paraId="33F992FE" w14:textId="77777777" w:rsidR="0088206D" w:rsidRPr="00941F6A" w:rsidRDefault="0088206D" w:rsidP="00941F6A">
            <w:pPr>
              <w:jc w:val="center"/>
              <w:rPr>
                <w:sz w:val="18"/>
              </w:rPr>
            </w:pPr>
            <w:r w:rsidRPr="00941F6A">
              <w:rPr>
                <w:sz w:val="18"/>
              </w:rPr>
              <w:t>1hr</w:t>
            </w:r>
          </w:p>
        </w:tc>
        <w:tc>
          <w:tcPr>
            <w:tcW w:w="1116" w:type="dxa"/>
            <w:vAlign w:val="center"/>
          </w:tcPr>
          <w:p w14:paraId="33F992FF" w14:textId="77777777" w:rsidR="0088206D" w:rsidRPr="00941F6A" w:rsidRDefault="0088206D" w:rsidP="00941F6A">
            <w:pPr>
              <w:jc w:val="center"/>
              <w:rPr>
                <w:sz w:val="18"/>
              </w:rPr>
            </w:pPr>
            <w:r w:rsidRPr="00941F6A">
              <w:rPr>
                <w:sz w:val="18"/>
              </w:rPr>
              <w:t>1hr</w:t>
            </w:r>
          </w:p>
        </w:tc>
        <w:tc>
          <w:tcPr>
            <w:tcW w:w="916" w:type="dxa"/>
            <w:vAlign w:val="center"/>
          </w:tcPr>
          <w:p w14:paraId="33F99300" w14:textId="77777777" w:rsidR="0088206D" w:rsidRPr="00941F6A" w:rsidRDefault="0088206D" w:rsidP="00941F6A">
            <w:pPr>
              <w:jc w:val="center"/>
              <w:rPr>
                <w:sz w:val="18"/>
              </w:rPr>
            </w:pPr>
            <w:r w:rsidRPr="00941F6A">
              <w:rPr>
                <w:sz w:val="18"/>
              </w:rPr>
              <w:t>1hr</w:t>
            </w:r>
          </w:p>
        </w:tc>
        <w:tc>
          <w:tcPr>
            <w:tcW w:w="916" w:type="dxa"/>
            <w:vAlign w:val="center"/>
          </w:tcPr>
          <w:p w14:paraId="33F99301" w14:textId="77777777" w:rsidR="0088206D" w:rsidRPr="00941F6A" w:rsidRDefault="0088206D" w:rsidP="00941F6A">
            <w:pPr>
              <w:jc w:val="center"/>
              <w:rPr>
                <w:sz w:val="18"/>
              </w:rPr>
            </w:pPr>
            <w:r w:rsidRPr="00941F6A">
              <w:rPr>
                <w:sz w:val="18"/>
              </w:rPr>
              <w:t>1hr</w:t>
            </w:r>
          </w:p>
        </w:tc>
        <w:tc>
          <w:tcPr>
            <w:tcW w:w="1105" w:type="dxa"/>
            <w:vAlign w:val="center"/>
          </w:tcPr>
          <w:p w14:paraId="33F99302" w14:textId="77777777" w:rsidR="0088206D" w:rsidRPr="00941F6A" w:rsidRDefault="0088206D" w:rsidP="00941F6A">
            <w:pPr>
              <w:jc w:val="center"/>
              <w:rPr>
                <w:sz w:val="18"/>
              </w:rPr>
            </w:pPr>
            <w:r w:rsidRPr="00941F6A">
              <w:rPr>
                <w:sz w:val="18"/>
              </w:rPr>
              <w:t>1hr</w:t>
            </w:r>
          </w:p>
        </w:tc>
        <w:tc>
          <w:tcPr>
            <w:tcW w:w="1049" w:type="dxa"/>
            <w:vAlign w:val="center"/>
          </w:tcPr>
          <w:p w14:paraId="33F99303" w14:textId="77777777" w:rsidR="0088206D" w:rsidRPr="00941F6A" w:rsidRDefault="0088206D" w:rsidP="00941F6A">
            <w:pPr>
              <w:jc w:val="center"/>
              <w:rPr>
                <w:sz w:val="18"/>
              </w:rPr>
            </w:pPr>
            <w:r w:rsidRPr="00941F6A">
              <w:rPr>
                <w:sz w:val="18"/>
              </w:rPr>
              <w:t>1hr</w:t>
            </w:r>
          </w:p>
        </w:tc>
        <w:tc>
          <w:tcPr>
            <w:tcW w:w="927" w:type="dxa"/>
            <w:vAlign w:val="center"/>
          </w:tcPr>
          <w:p w14:paraId="33F99304" w14:textId="77777777" w:rsidR="0088206D" w:rsidRPr="00941F6A" w:rsidRDefault="0088206D" w:rsidP="00941F6A">
            <w:pPr>
              <w:jc w:val="center"/>
              <w:rPr>
                <w:sz w:val="18"/>
              </w:rPr>
            </w:pPr>
            <w:r w:rsidRPr="00941F6A">
              <w:rPr>
                <w:sz w:val="18"/>
              </w:rPr>
              <w:t>1hr</w:t>
            </w:r>
          </w:p>
        </w:tc>
      </w:tr>
      <w:tr w:rsidR="0088206D" w:rsidRPr="00E55BDE" w14:paraId="33F99311" w14:textId="77777777" w:rsidTr="00941F6A">
        <w:trPr>
          <w:trHeight w:val="414"/>
          <w:jc w:val="center"/>
        </w:trPr>
        <w:tc>
          <w:tcPr>
            <w:tcW w:w="1116" w:type="dxa"/>
            <w:vAlign w:val="center"/>
          </w:tcPr>
          <w:p w14:paraId="33F99306" w14:textId="77777777" w:rsidR="0088206D" w:rsidRPr="00941F6A" w:rsidRDefault="0088206D" w:rsidP="00941F6A">
            <w:pPr>
              <w:jc w:val="center"/>
              <w:rPr>
                <w:sz w:val="18"/>
              </w:rPr>
            </w:pPr>
            <w:r w:rsidRPr="00941F6A">
              <w:rPr>
                <w:sz w:val="18"/>
              </w:rPr>
              <w:t>Toxic</w:t>
            </w:r>
          </w:p>
        </w:tc>
        <w:tc>
          <w:tcPr>
            <w:tcW w:w="789" w:type="dxa"/>
            <w:vAlign w:val="center"/>
          </w:tcPr>
          <w:p w14:paraId="33F99307" w14:textId="77777777" w:rsidR="0088206D" w:rsidRPr="00941F6A" w:rsidRDefault="0088206D" w:rsidP="00941F6A">
            <w:pPr>
              <w:jc w:val="center"/>
              <w:rPr>
                <w:sz w:val="18"/>
              </w:rPr>
            </w:pPr>
            <w:r w:rsidRPr="00941F6A">
              <w:rPr>
                <w:sz w:val="18"/>
              </w:rPr>
              <w:t>NR</w:t>
            </w:r>
          </w:p>
        </w:tc>
        <w:tc>
          <w:tcPr>
            <w:tcW w:w="712" w:type="dxa"/>
            <w:vAlign w:val="center"/>
          </w:tcPr>
          <w:p w14:paraId="33F99308" w14:textId="77777777" w:rsidR="0088206D" w:rsidRPr="00941F6A" w:rsidRDefault="0088206D" w:rsidP="00941F6A">
            <w:pPr>
              <w:jc w:val="center"/>
              <w:rPr>
                <w:sz w:val="18"/>
              </w:rPr>
            </w:pPr>
          </w:p>
        </w:tc>
        <w:tc>
          <w:tcPr>
            <w:tcW w:w="645" w:type="dxa"/>
            <w:vAlign w:val="center"/>
          </w:tcPr>
          <w:p w14:paraId="33F99309" w14:textId="77777777" w:rsidR="0088206D" w:rsidRPr="00941F6A" w:rsidRDefault="0088206D" w:rsidP="00941F6A">
            <w:pPr>
              <w:jc w:val="center"/>
              <w:rPr>
                <w:sz w:val="18"/>
              </w:rPr>
            </w:pPr>
            <w:r w:rsidRPr="00941F6A">
              <w:rPr>
                <w:sz w:val="18"/>
              </w:rPr>
              <w:t>S</w:t>
            </w:r>
          </w:p>
        </w:tc>
        <w:tc>
          <w:tcPr>
            <w:tcW w:w="645" w:type="dxa"/>
            <w:vAlign w:val="center"/>
          </w:tcPr>
          <w:p w14:paraId="33F9930A" w14:textId="77777777" w:rsidR="0088206D" w:rsidRPr="00941F6A" w:rsidRDefault="0088206D" w:rsidP="00941F6A">
            <w:pPr>
              <w:jc w:val="center"/>
              <w:rPr>
                <w:sz w:val="18"/>
              </w:rPr>
            </w:pPr>
            <w:r w:rsidRPr="00941F6A">
              <w:rPr>
                <w:sz w:val="18"/>
              </w:rPr>
              <w:t>S</w:t>
            </w:r>
          </w:p>
        </w:tc>
        <w:tc>
          <w:tcPr>
            <w:tcW w:w="1116" w:type="dxa"/>
            <w:vAlign w:val="center"/>
          </w:tcPr>
          <w:p w14:paraId="33F9930B" w14:textId="77777777" w:rsidR="0088206D" w:rsidRPr="00941F6A" w:rsidRDefault="0088206D" w:rsidP="00941F6A">
            <w:pPr>
              <w:jc w:val="center"/>
              <w:rPr>
                <w:sz w:val="18"/>
              </w:rPr>
            </w:pPr>
            <w:r w:rsidRPr="00941F6A">
              <w:rPr>
                <w:sz w:val="18"/>
              </w:rPr>
              <w:t>S</w:t>
            </w:r>
          </w:p>
        </w:tc>
        <w:tc>
          <w:tcPr>
            <w:tcW w:w="916" w:type="dxa"/>
            <w:vAlign w:val="center"/>
          </w:tcPr>
          <w:p w14:paraId="33F9930C" w14:textId="77777777" w:rsidR="0088206D" w:rsidRPr="00941F6A" w:rsidRDefault="0088206D" w:rsidP="00941F6A">
            <w:pPr>
              <w:jc w:val="center"/>
              <w:rPr>
                <w:sz w:val="18"/>
              </w:rPr>
            </w:pPr>
            <w:r w:rsidRPr="00941F6A">
              <w:rPr>
                <w:sz w:val="18"/>
              </w:rPr>
              <w:t>S</w:t>
            </w:r>
          </w:p>
        </w:tc>
        <w:tc>
          <w:tcPr>
            <w:tcW w:w="916" w:type="dxa"/>
            <w:vAlign w:val="center"/>
          </w:tcPr>
          <w:p w14:paraId="33F9930D" w14:textId="77777777" w:rsidR="0088206D" w:rsidRPr="00941F6A" w:rsidRDefault="0088206D" w:rsidP="00941F6A">
            <w:pPr>
              <w:jc w:val="center"/>
              <w:rPr>
                <w:sz w:val="18"/>
              </w:rPr>
            </w:pPr>
            <w:r w:rsidRPr="00941F6A">
              <w:rPr>
                <w:sz w:val="18"/>
              </w:rPr>
              <w:t>S</w:t>
            </w:r>
          </w:p>
        </w:tc>
        <w:tc>
          <w:tcPr>
            <w:tcW w:w="1105" w:type="dxa"/>
            <w:vAlign w:val="center"/>
          </w:tcPr>
          <w:p w14:paraId="33F9930E" w14:textId="77777777" w:rsidR="0088206D" w:rsidRPr="00941F6A" w:rsidRDefault="0088206D" w:rsidP="00941F6A">
            <w:pPr>
              <w:jc w:val="center"/>
              <w:rPr>
                <w:sz w:val="18"/>
              </w:rPr>
            </w:pPr>
            <w:r w:rsidRPr="00941F6A">
              <w:rPr>
                <w:sz w:val="18"/>
              </w:rPr>
              <w:t>S</w:t>
            </w:r>
          </w:p>
        </w:tc>
        <w:tc>
          <w:tcPr>
            <w:tcW w:w="1049" w:type="dxa"/>
            <w:vAlign w:val="center"/>
          </w:tcPr>
          <w:p w14:paraId="33F9930F" w14:textId="77777777" w:rsidR="0088206D" w:rsidRPr="00941F6A" w:rsidRDefault="0088206D" w:rsidP="00941F6A">
            <w:pPr>
              <w:jc w:val="center"/>
              <w:rPr>
                <w:sz w:val="18"/>
              </w:rPr>
            </w:pPr>
            <w:r w:rsidRPr="00941F6A">
              <w:rPr>
                <w:sz w:val="18"/>
              </w:rPr>
              <w:t>S</w:t>
            </w:r>
          </w:p>
        </w:tc>
        <w:tc>
          <w:tcPr>
            <w:tcW w:w="927" w:type="dxa"/>
            <w:vAlign w:val="center"/>
          </w:tcPr>
          <w:p w14:paraId="33F99310" w14:textId="77777777" w:rsidR="0088206D" w:rsidRPr="00941F6A" w:rsidRDefault="0088206D" w:rsidP="00941F6A">
            <w:pPr>
              <w:jc w:val="center"/>
              <w:rPr>
                <w:sz w:val="18"/>
              </w:rPr>
            </w:pPr>
            <w:r w:rsidRPr="00941F6A">
              <w:rPr>
                <w:sz w:val="18"/>
              </w:rPr>
              <w:t>S</w:t>
            </w:r>
          </w:p>
        </w:tc>
      </w:tr>
      <w:tr w:rsidR="0088206D" w:rsidRPr="00E55BDE" w14:paraId="33F9931D" w14:textId="77777777" w:rsidTr="00941F6A">
        <w:trPr>
          <w:trHeight w:val="414"/>
          <w:jc w:val="center"/>
        </w:trPr>
        <w:tc>
          <w:tcPr>
            <w:tcW w:w="1116" w:type="dxa"/>
            <w:vAlign w:val="center"/>
          </w:tcPr>
          <w:p w14:paraId="33F99312" w14:textId="77777777" w:rsidR="0088206D" w:rsidRPr="00941F6A" w:rsidRDefault="0088206D" w:rsidP="00941F6A">
            <w:pPr>
              <w:jc w:val="center"/>
              <w:rPr>
                <w:sz w:val="18"/>
              </w:rPr>
            </w:pPr>
            <w:r w:rsidRPr="00941F6A">
              <w:rPr>
                <w:sz w:val="18"/>
              </w:rPr>
              <w:t>Acid</w:t>
            </w:r>
          </w:p>
        </w:tc>
        <w:tc>
          <w:tcPr>
            <w:tcW w:w="789" w:type="dxa"/>
            <w:vAlign w:val="center"/>
          </w:tcPr>
          <w:p w14:paraId="33F99313" w14:textId="77777777" w:rsidR="0088206D" w:rsidRPr="00941F6A" w:rsidRDefault="0088206D" w:rsidP="00941F6A">
            <w:pPr>
              <w:jc w:val="center"/>
              <w:rPr>
                <w:sz w:val="18"/>
              </w:rPr>
            </w:pPr>
            <w:r w:rsidRPr="00941F6A">
              <w:rPr>
                <w:sz w:val="18"/>
              </w:rPr>
              <w:t>1 hr</w:t>
            </w:r>
          </w:p>
        </w:tc>
        <w:tc>
          <w:tcPr>
            <w:tcW w:w="712" w:type="dxa"/>
            <w:vAlign w:val="center"/>
          </w:tcPr>
          <w:p w14:paraId="33F99314" w14:textId="77777777" w:rsidR="0088206D" w:rsidRPr="00941F6A" w:rsidRDefault="00E55BDE" w:rsidP="00941F6A">
            <w:pPr>
              <w:jc w:val="center"/>
              <w:rPr>
                <w:sz w:val="18"/>
              </w:rPr>
            </w:pPr>
            <w:r>
              <w:rPr>
                <w:sz w:val="18"/>
              </w:rPr>
              <w:t>S</w:t>
            </w:r>
          </w:p>
        </w:tc>
        <w:tc>
          <w:tcPr>
            <w:tcW w:w="645" w:type="dxa"/>
            <w:vAlign w:val="center"/>
          </w:tcPr>
          <w:p w14:paraId="33F99315" w14:textId="77777777" w:rsidR="0088206D" w:rsidRPr="00941F6A" w:rsidRDefault="0088206D" w:rsidP="00941F6A">
            <w:pPr>
              <w:jc w:val="center"/>
              <w:rPr>
                <w:sz w:val="18"/>
              </w:rPr>
            </w:pPr>
          </w:p>
        </w:tc>
        <w:tc>
          <w:tcPr>
            <w:tcW w:w="645" w:type="dxa"/>
            <w:vAlign w:val="center"/>
          </w:tcPr>
          <w:p w14:paraId="33F99316" w14:textId="77777777" w:rsidR="0088206D" w:rsidRPr="00941F6A" w:rsidRDefault="00E55BDE" w:rsidP="00941F6A">
            <w:pPr>
              <w:jc w:val="center"/>
              <w:rPr>
                <w:sz w:val="18"/>
              </w:rPr>
            </w:pPr>
            <w:r>
              <w:rPr>
                <w:sz w:val="18"/>
              </w:rPr>
              <w:t>S</w:t>
            </w:r>
          </w:p>
        </w:tc>
        <w:tc>
          <w:tcPr>
            <w:tcW w:w="1116" w:type="dxa"/>
            <w:vAlign w:val="center"/>
          </w:tcPr>
          <w:p w14:paraId="33F99317" w14:textId="77777777" w:rsidR="0088206D" w:rsidRPr="00941F6A" w:rsidRDefault="00E55BDE" w:rsidP="00941F6A">
            <w:pPr>
              <w:jc w:val="center"/>
              <w:rPr>
                <w:sz w:val="18"/>
              </w:rPr>
            </w:pPr>
            <w:r>
              <w:rPr>
                <w:sz w:val="18"/>
              </w:rPr>
              <w:t>S*</w:t>
            </w:r>
          </w:p>
        </w:tc>
        <w:tc>
          <w:tcPr>
            <w:tcW w:w="916" w:type="dxa"/>
            <w:vAlign w:val="center"/>
          </w:tcPr>
          <w:p w14:paraId="33F99318" w14:textId="77777777" w:rsidR="0088206D" w:rsidRPr="00941F6A" w:rsidRDefault="00E55BDE" w:rsidP="00941F6A">
            <w:pPr>
              <w:jc w:val="center"/>
              <w:rPr>
                <w:sz w:val="18"/>
              </w:rPr>
            </w:pPr>
            <w:r>
              <w:rPr>
                <w:sz w:val="18"/>
              </w:rPr>
              <w:t>S</w:t>
            </w:r>
          </w:p>
        </w:tc>
        <w:tc>
          <w:tcPr>
            <w:tcW w:w="916" w:type="dxa"/>
            <w:vAlign w:val="center"/>
          </w:tcPr>
          <w:p w14:paraId="33F99319" w14:textId="77777777" w:rsidR="0088206D" w:rsidRPr="00941F6A" w:rsidRDefault="00E55BDE" w:rsidP="00941F6A">
            <w:pPr>
              <w:jc w:val="center"/>
              <w:rPr>
                <w:sz w:val="18"/>
              </w:rPr>
            </w:pPr>
            <w:r>
              <w:rPr>
                <w:sz w:val="18"/>
              </w:rPr>
              <w:t>S</w:t>
            </w:r>
          </w:p>
        </w:tc>
        <w:tc>
          <w:tcPr>
            <w:tcW w:w="1105" w:type="dxa"/>
            <w:vAlign w:val="center"/>
          </w:tcPr>
          <w:p w14:paraId="33F9931A" w14:textId="77777777" w:rsidR="0088206D" w:rsidRPr="00941F6A" w:rsidRDefault="00E55BDE" w:rsidP="00941F6A">
            <w:pPr>
              <w:jc w:val="center"/>
              <w:rPr>
                <w:sz w:val="18"/>
              </w:rPr>
            </w:pPr>
            <w:r>
              <w:rPr>
                <w:sz w:val="18"/>
              </w:rPr>
              <w:t>S*</w:t>
            </w:r>
          </w:p>
        </w:tc>
        <w:tc>
          <w:tcPr>
            <w:tcW w:w="1049" w:type="dxa"/>
            <w:vAlign w:val="center"/>
          </w:tcPr>
          <w:p w14:paraId="33F9931B" w14:textId="77777777" w:rsidR="0088206D" w:rsidRPr="00941F6A" w:rsidRDefault="00E55BDE" w:rsidP="00941F6A">
            <w:pPr>
              <w:jc w:val="center"/>
              <w:rPr>
                <w:sz w:val="18"/>
              </w:rPr>
            </w:pPr>
            <w:r>
              <w:rPr>
                <w:sz w:val="18"/>
              </w:rPr>
              <w:t>S</w:t>
            </w:r>
          </w:p>
        </w:tc>
        <w:tc>
          <w:tcPr>
            <w:tcW w:w="927" w:type="dxa"/>
            <w:vAlign w:val="center"/>
          </w:tcPr>
          <w:p w14:paraId="33F9931C" w14:textId="77777777" w:rsidR="0088206D" w:rsidRPr="00941F6A" w:rsidRDefault="00E55BDE" w:rsidP="00941F6A">
            <w:pPr>
              <w:jc w:val="center"/>
              <w:rPr>
                <w:sz w:val="18"/>
              </w:rPr>
            </w:pPr>
            <w:r>
              <w:rPr>
                <w:sz w:val="18"/>
              </w:rPr>
              <w:t>S</w:t>
            </w:r>
          </w:p>
        </w:tc>
      </w:tr>
      <w:tr w:rsidR="0088206D" w:rsidRPr="00E55BDE" w14:paraId="33F99329" w14:textId="77777777" w:rsidTr="00941F6A">
        <w:trPr>
          <w:trHeight w:val="414"/>
          <w:jc w:val="center"/>
        </w:trPr>
        <w:tc>
          <w:tcPr>
            <w:tcW w:w="1116" w:type="dxa"/>
            <w:vAlign w:val="center"/>
          </w:tcPr>
          <w:p w14:paraId="33F9931E" w14:textId="77777777" w:rsidR="0088206D" w:rsidRPr="00941F6A" w:rsidRDefault="0088206D" w:rsidP="00941F6A">
            <w:pPr>
              <w:jc w:val="center"/>
              <w:rPr>
                <w:sz w:val="18"/>
              </w:rPr>
            </w:pPr>
            <w:r w:rsidRPr="00941F6A">
              <w:rPr>
                <w:sz w:val="18"/>
              </w:rPr>
              <w:t>Base</w:t>
            </w:r>
          </w:p>
        </w:tc>
        <w:tc>
          <w:tcPr>
            <w:tcW w:w="789" w:type="dxa"/>
            <w:vAlign w:val="center"/>
          </w:tcPr>
          <w:p w14:paraId="33F9931F" w14:textId="77777777" w:rsidR="0088206D" w:rsidRPr="00941F6A" w:rsidRDefault="0088206D" w:rsidP="00941F6A">
            <w:pPr>
              <w:jc w:val="center"/>
              <w:rPr>
                <w:sz w:val="18"/>
              </w:rPr>
            </w:pPr>
            <w:r w:rsidRPr="00941F6A">
              <w:rPr>
                <w:sz w:val="18"/>
              </w:rPr>
              <w:t>1 hr</w:t>
            </w:r>
          </w:p>
        </w:tc>
        <w:tc>
          <w:tcPr>
            <w:tcW w:w="712" w:type="dxa"/>
            <w:vAlign w:val="center"/>
          </w:tcPr>
          <w:p w14:paraId="33F99320" w14:textId="77777777" w:rsidR="0088206D" w:rsidRPr="00941F6A" w:rsidRDefault="00E55BDE" w:rsidP="00941F6A">
            <w:pPr>
              <w:jc w:val="center"/>
              <w:rPr>
                <w:sz w:val="18"/>
              </w:rPr>
            </w:pPr>
            <w:r>
              <w:rPr>
                <w:sz w:val="18"/>
              </w:rPr>
              <w:t>S</w:t>
            </w:r>
          </w:p>
        </w:tc>
        <w:tc>
          <w:tcPr>
            <w:tcW w:w="645" w:type="dxa"/>
            <w:vAlign w:val="center"/>
          </w:tcPr>
          <w:p w14:paraId="33F99321" w14:textId="77777777" w:rsidR="0088206D" w:rsidRPr="00941F6A" w:rsidRDefault="00E55BDE" w:rsidP="00941F6A">
            <w:pPr>
              <w:jc w:val="center"/>
              <w:rPr>
                <w:sz w:val="18"/>
              </w:rPr>
            </w:pPr>
            <w:r>
              <w:rPr>
                <w:sz w:val="18"/>
              </w:rPr>
              <w:t>S</w:t>
            </w:r>
          </w:p>
        </w:tc>
        <w:tc>
          <w:tcPr>
            <w:tcW w:w="645" w:type="dxa"/>
            <w:vAlign w:val="center"/>
          </w:tcPr>
          <w:p w14:paraId="33F99322" w14:textId="77777777" w:rsidR="0088206D" w:rsidRPr="00941F6A" w:rsidRDefault="0088206D" w:rsidP="00941F6A">
            <w:pPr>
              <w:jc w:val="center"/>
              <w:rPr>
                <w:sz w:val="18"/>
              </w:rPr>
            </w:pPr>
          </w:p>
        </w:tc>
        <w:tc>
          <w:tcPr>
            <w:tcW w:w="1116" w:type="dxa"/>
            <w:vAlign w:val="center"/>
          </w:tcPr>
          <w:p w14:paraId="33F99323" w14:textId="77777777" w:rsidR="0088206D" w:rsidRPr="00941F6A" w:rsidRDefault="00E55BDE" w:rsidP="00941F6A">
            <w:pPr>
              <w:jc w:val="center"/>
              <w:rPr>
                <w:sz w:val="18"/>
              </w:rPr>
            </w:pPr>
            <w:r>
              <w:rPr>
                <w:sz w:val="18"/>
              </w:rPr>
              <w:t>S</w:t>
            </w:r>
          </w:p>
        </w:tc>
        <w:tc>
          <w:tcPr>
            <w:tcW w:w="916" w:type="dxa"/>
            <w:vAlign w:val="center"/>
          </w:tcPr>
          <w:p w14:paraId="33F99324" w14:textId="77777777" w:rsidR="0088206D" w:rsidRPr="00941F6A" w:rsidRDefault="00E55BDE" w:rsidP="00941F6A">
            <w:pPr>
              <w:jc w:val="center"/>
              <w:rPr>
                <w:sz w:val="18"/>
              </w:rPr>
            </w:pPr>
            <w:r>
              <w:rPr>
                <w:sz w:val="18"/>
              </w:rPr>
              <w:t>S</w:t>
            </w:r>
          </w:p>
        </w:tc>
        <w:tc>
          <w:tcPr>
            <w:tcW w:w="916" w:type="dxa"/>
            <w:vAlign w:val="center"/>
          </w:tcPr>
          <w:p w14:paraId="33F99325" w14:textId="77777777" w:rsidR="0088206D" w:rsidRPr="00941F6A" w:rsidRDefault="00E55BDE" w:rsidP="00941F6A">
            <w:pPr>
              <w:jc w:val="center"/>
              <w:rPr>
                <w:sz w:val="18"/>
              </w:rPr>
            </w:pPr>
            <w:r>
              <w:rPr>
                <w:sz w:val="18"/>
              </w:rPr>
              <w:t>S</w:t>
            </w:r>
          </w:p>
        </w:tc>
        <w:tc>
          <w:tcPr>
            <w:tcW w:w="1105" w:type="dxa"/>
            <w:vAlign w:val="center"/>
          </w:tcPr>
          <w:p w14:paraId="33F99326" w14:textId="77777777" w:rsidR="0088206D" w:rsidRPr="00941F6A" w:rsidRDefault="00E55BDE" w:rsidP="00941F6A">
            <w:pPr>
              <w:jc w:val="center"/>
              <w:rPr>
                <w:sz w:val="18"/>
              </w:rPr>
            </w:pPr>
            <w:r>
              <w:rPr>
                <w:sz w:val="18"/>
              </w:rPr>
              <w:t>S</w:t>
            </w:r>
          </w:p>
        </w:tc>
        <w:tc>
          <w:tcPr>
            <w:tcW w:w="1049" w:type="dxa"/>
            <w:vAlign w:val="center"/>
          </w:tcPr>
          <w:p w14:paraId="33F99327" w14:textId="77777777" w:rsidR="0088206D" w:rsidRPr="00941F6A" w:rsidRDefault="00E55BDE" w:rsidP="00941F6A">
            <w:pPr>
              <w:jc w:val="center"/>
              <w:rPr>
                <w:sz w:val="18"/>
              </w:rPr>
            </w:pPr>
            <w:r>
              <w:rPr>
                <w:sz w:val="18"/>
              </w:rPr>
              <w:t>S</w:t>
            </w:r>
          </w:p>
        </w:tc>
        <w:tc>
          <w:tcPr>
            <w:tcW w:w="927" w:type="dxa"/>
            <w:vAlign w:val="center"/>
          </w:tcPr>
          <w:p w14:paraId="33F99328" w14:textId="77777777" w:rsidR="0088206D" w:rsidRPr="00941F6A" w:rsidRDefault="00E55BDE" w:rsidP="00941F6A">
            <w:pPr>
              <w:jc w:val="center"/>
              <w:rPr>
                <w:sz w:val="18"/>
              </w:rPr>
            </w:pPr>
            <w:r>
              <w:rPr>
                <w:sz w:val="18"/>
              </w:rPr>
              <w:t>S</w:t>
            </w:r>
          </w:p>
        </w:tc>
      </w:tr>
      <w:tr w:rsidR="0088206D" w:rsidRPr="00E55BDE" w14:paraId="33F99335" w14:textId="77777777" w:rsidTr="00941F6A">
        <w:trPr>
          <w:trHeight w:val="414"/>
          <w:jc w:val="center"/>
        </w:trPr>
        <w:tc>
          <w:tcPr>
            <w:tcW w:w="1116" w:type="dxa"/>
            <w:vAlign w:val="center"/>
          </w:tcPr>
          <w:p w14:paraId="33F9932A" w14:textId="77777777" w:rsidR="0088206D" w:rsidRPr="00941F6A" w:rsidRDefault="0088206D" w:rsidP="00941F6A">
            <w:pPr>
              <w:jc w:val="center"/>
              <w:rPr>
                <w:sz w:val="18"/>
              </w:rPr>
            </w:pPr>
            <w:r w:rsidRPr="00941F6A">
              <w:rPr>
                <w:sz w:val="18"/>
              </w:rPr>
              <w:t>Flammable</w:t>
            </w:r>
          </w:p>
        </w:tc>
        <w:tc>
          <w:tcPr>
            <w:tcW w:w="789" w:type="dxa"/>
            <w:vAlign w:val="center"/>
          </w:tcPr>
          <w:p w14:paraId="33F9932B" w14:textId="77777777" w:rsidR="0088206D" w:rsidRPr="00941F6A" w:rsidRDefault="0088206D" w:rsidP="00941F6A">
            <w:pPr>
              <w:jc w:val="center"/>
              <w:rPr>
                <w:sz w:val="18"/>
              </w:rPr>
            </w:pPr>
            <w:r w:rsidRPr="00941F6A">
              <w:rPr>
                <w:sz w:val="18"/>
              </w:rPr>
              <w:t>1 hr</w:t>
            </w:r>
          </w:p>
        </w:tc>
        <w:tc>
          <w:tcPr>
            <w:tcW w:w="712" w:type="dxa"/>
            <w:vAlign w:val="center"/>
          </w:tcPr>
          <w:p w14:paraId="33F9932C" w14:textId="77777777" w:rsidR="0088206D" w:rsidRPr="00941F6A" w:rsidRDefault="00E55BDE" w:rsidP="00941F6A">
            <w:pPr>
              <w:jc w:val="center"/>
              <w:rPr>
                <w:sz w:val="18"/>
              </w:rPr>
            </w:pPr>
            <w:r>
              <w:rPr>
                <w:sz w:val="18"/>
              </w:rPr>
              <w:t>S</w:t>
            </w:r>
          </w:p>
        </w:tc>
        <w:tc>
          <w:tcPr>
            <w:tcW w:w="645" w:type="dxa"/>
            <w:vAlign w:val="center"/>
          </w:tcPr>
          <w:p w14:paraId="33F9932D" w14:textId="77777777" w:rsidR="0088206D" w:rsidRPr="00941F6A" w:rsidRDefault="00E55BDE" w:rsidP="00941F6A">
            <w:pPr>
              <w:jc w:val="center"/>
              <w:rPr>
                <w:sz w:val="18"/>
              </w:rPr>
            </w:pPr>
            <w:r>
              <w:rPr>
                <w:sz w:val="18"/>
              </w:rPr>
              <w:t>S*</w:t>
            </w:r>
          </w:p>
        </w:tc>
        <w:tc>
          <w:tcPr>
            <w:tcW w:w="645" w:type="dxa"/>
            <w:vAlign w:val="center"/>
          </w:tcPr>
          <w:p w14:paraId="33F9932E" w14:textId="77777777" w:rsidR="0088206D" w:rsidRPr="00941F6A" w:rsidRDefault="00E55BDE" w:rsidP="00941F6A">
            <w:pPr>
              <w:jc w:val="center"/>
              <w:rPr>
                <w:sz w:val="18"/>
              </w:rPr>
            </w:pPr>
            <w:r>
              <w:rPr>
                <w:sz w:val="18"/>
              </w:rPr>
              <w:t>S</w:t>
            </w:r>
          </w:p>
        </w:tc>
        <w:tc>
          <w:tcPr>
            <w:tcW w:w="1116" w:type="dxa"/>
            <w:vAlign w:val="center"/>
          </w:tcPr>
          <w:p w14:paraId="33F9932F" w14:textId="77777777" w:rsidR="0088206D" w:rsidRPr="00941F6A" w:rsidRDefault="0088206D" w:rsidP="00941F6A">
            <w:pPr>
              <w:jc w:val="center"/>
              <w:rPr>
                <w:sz w:val="18"/>
              </w:rPr>
            </w:pPr>
          </w:p>
        </w:tc>
        <w:tc>
          <w:tcPr>
            <w:tcW w:w="916" w:type="dxa"/>
            <w:vAlign w:val="center"/>
          </w:tcPr>
          <w:p w14:paraId="33F99330" w14:textId="77777777" w:rsidR="0088206D" w:rsidRPr="00941F6A" w:rsidRDefault="00E55BDE" w:rsidP="00941F6A">
            <w:pPr>
              <w:jc w:val="center"/>
              <w:rPr>
                <w:sz w:val="18"/>
              </w:rPr>
            </w:pPr>
            <w:r>
              <w:rPr>
                <w:sz w:val="18"/>
              </w:rPr>
              <w:t>S</w:t>
            </w:r>
          </w:p>
        </w:tc>
        <w:tc>
          <w:tcPr>
            <w:tcW w:w="916" w:type="dxa"/>
            <w:vAlign w:val="center"/>
          </w:tcPr>
          <w:p w14:paraId="33F99331" w14:textId="77777777" w:rsidR="0088206D" w:rsidRPr="00941F6A" w:rsidRDefault="00E55BDE" w:rsidP="00941F6A">
            <w:pPr>
              <w:jc w:val="center"/>
              <w:rPr>
                <w:sz w:val="18"/>
              </w:rPr>
            </w:pPr>
            <w:r>
              <w:rPr>
                <w:sz w:val="18"/>
              </w:rPr>
              <w:t>R</w:t>
            </w:r>
          </w:p>
        </w:tc>
        <w:tc>
          <w:tcPr>
            <w:tcW w:w="1105" w:type="dxa"/>
            <w:vAlign w:val="center"/>
          </w:tcPr>
          <w:p w14:paraId="33F99332" w14:textId="77777777" w:rsidR="0088206D" w:rsidRPr="00941F6A" w:rsidRDefault="00E55BDE" w:rsidP="00941F6A">
            <w:pPr>
              <w:jc w:val="center"/>
              <w:rPr>
                <w:sz w:val="18"/>
              </w:rPr>
            </w:pPr>
            <w:r>
              <w:rPr>
                <w:sz w:val="18"/>
              </w:rPr>
              <w:t>S</w:t>
            </w:r>
          </w:p>
        </w:tc>
        <w:tc>
          <w:tcPr>
            <w:tcW w:w="1049" w:type="dxa"/>
            <w:vAlign w:val="center"/>
          </w:tcPr>
          <w:p w14:paraId="33F99333" w14:textId="77777777" w:rsidR="0088206D" w:rsidRPr="00941F6A" w:rsidRDefault="00E55BDE" w:rsidP="00941F6A">
            <w:pPr>
              <w:jc w:val="center"/>
              <w:rPr>
                <w:sz w:val="18"/>
              </w:rPr>
            </w:pPr>
            <w:r>
              <w:rPr>
                <w:sz w:val="18"/>
              </w:rPr>
              <w:t>S</w:t>
            </w:r>
          </w:p>
        </w:tc>
        <w:tc>
          <w:tcPr>
            <w:tcW w:w="927" w:type="dxa"/>
            <w:vAlign w:val="center"/>
          </w:tcPr>
          <w:p w14:paraId="33F99334" w14:textId="77777777" w:rsidR="0088206D" w:rsidRPr="00941F6A" w:rsidRDefault="00E55BDE" w:rsidP="00941F6A">
            <w:pPr>
              <w:jc w:val="center"/>
              <w:rPr>
                <w:sz w:val="18"/>
              </w:rPr>
            </w:pPr>
            <w:r>
              <w:rPr>
                <w:sz w:val="18"/>
              </w:rPr>
              <w:t>S</w:t>
            </w:r>
          </w:p>
        </w:tc>
      </w:tr>
      <w:tr w:rsidR="0088206D" w:rsidRPr="00E55BDE" w14:paraId="33F99341" w14:textId="77777777" w:rsidTr="00941F6A">
        <w:trPr>
          <w:trHeight w:val="414"/>
          <w:jc w:val="center"/>
        </w:trPr>
        <w:tc>
          <w:tcPr>
            <w:tcW w:w="1116" w:type="dxa"/>
            <w:vAlign w:val="center"/>
          </w:tcPr>
          <w:p w14:paraId="33F99336" w14:textId="77777777" w:rsidR="0088206D" w:rsidRPr="00941F6A" w:rsidRDefault="0088206D" w:rsidP="00941F6A">
            <w:pPr>
              <w:jc w:val="center"/>
              <w:rPr>
                <w:sz w:val="18"/>
              </w:rPr>
            </w:pPr>
            <w:r w:rsidRPr="00941F6A">
              <w:rPr>
                <w:sz w:val="18"/>
              </w:rPr>
              <w:t>Oxidizer</w:t>
            </w:r>
          </w:p>
        </w:tc>
        <w:tc>
          <w:tcPr>
            <w:tcW w:w="789" w:type="dxa"/>
            <w:vAlign w:val="center"/>
          </w:tcPr>
          <w:p w14:paraId="33F99337" w14:textId="77777777" w:rsidR="0088206D" w:rsidRPr="00941F6A" w:rsidRDefault="0088206D" w:rsidP="00941F6A">
            <w:pPr>
              <w:jc w:val="center"/>
              <w:rPr>
                <w:sz w:val="18"/>
              </w:rPr>
            </w:pPr>
            <w:r w:rsidRPr="00941F6A">
              <w:rPr>
                <w:sz w:val="18"/>
              </w:rPr>
              <w:t>1 hr</w:t>
            </w:r>
          </w:p>
        </w:tc>
        <w:tc>
          <w:tcPr>
            <w:tcW w:w="712" w:type="dxa"/>
            <w:vAlign w:val="center"/>
          </w:tcPr>
          <w:p w14:paraId="33F99338" w14:textId="77777777" w:rsidR="0088206D" w:rsidRPr="00941F6A" w:rsidRDefault="00E55BDE" w:rsidP="00941F6A">
            <w:pPr>
              <w:jc w:val="center"/>
              <w:rPr>
                <w:sz w:val="18"/>
              </w:rPr>
            </w:pPr>
            <w:r>
              <w:rPr>
                <w:sz w:val="18"/>
              </w:rPr>
              <w:t>S</w:t>
            </w:r>
          </w:p>
        </w:tc>
        <w:tc>
          <w:tcPr>
            <w:tcW w:w="645" w:type="dxa"/>
            <w:vAlign w:val="center"/>
          </w:tcPr>
          <w:p w14:paraId="33F99339" w14:textId="77777777" w:rsidR="0088206D" w:rsidRPr="00941F6A" w:rsidRDefault="00E55BDE" w:rsidP="00941F6A">
            <w:pPr>
              <w:jc w:val="center"/>
              <w:rPr>
                <w:sz w:val="18"/>
              </w:rPr>
            </w:pPr>
            <w:r>
              <w:rPr>
                <w:sz w:val="18"/>
              </w:rPr>
              <w:t>S</w:t>
            </w:r>
          </w:p>
        </w:tc>
        <w:tc>
          <w:tcPr>
            <w:tcW w:w="645" w:type="dxa"/>
            <w:vAlign w:val="center"/>
          </w:tcPr>
          <w:p w14:paraId="33F9933A" w14:textId="77777777" w:rsidR="0088206D" w:rsidRPr="00941F6A" w:rsidRDefault="00E55BDE" w:rsidP="00941F6A">
            <w:pPr>
              <w:jc w:val="center"/>
              <w:rPr>
                <w:sz w:val="18"/>
              </w:rPr>
            </w:pPr>
            <w:r>
              <w:rPr>
                <w:sz w:val="18"/>
              </w:rPr>
              <w:t>S</w:t>
            </w:r>
          </w:p>
        </w:tc>
        <w:tc>
          <w:tcPr>
            <w:tcW w:w="1116" w:type="dxa"/>
            <w:vAlign w:val="center"/>
          </w:tcPr>
          <w:p w14:paraId="33F9933B" w14:textId="77777777" w:rsidR="0088206D" w:rsidRPr="00941F6A" w:rsidRDefault="00E55BDE" w:rsidP="00941F6A">
            <w:pPr>
              <w:jc w:val="center"/>
              <w:rPr>
                <w:sz w:val="18"/>
              </w:rPr>
            </w:pPr>
            <w:r>
              <w:rPr>
                <w:sz w:val="18"/>
              </w:rPr>
              <w:t>S</w:t>
            </w:r>
          </w:p>
        </w:tc>
        <w:tc>
          <w:tcPr>
            <w:tcW w:w="916" w:type="dxa"/>
            <w:vAlign w:val="center"/>
          </w:tcPr>
          <w:p w14:paraId="33F9933C" w14:textId="77777777" w:rsidR="0088206D" w:rsidRPr="00941F6A" w:rsidRDefault="0088206D" w:rsidP="00941F6A">
            <w:pPr>
              <w:jc w:val="center"/>
              <w:rPr>
                <w:sz w:val="18"/>
              </w:rPr>
            </w:pPr>
          </w:p>
        </w:tc>
        <w:tc>
          <w:tcPr>
            <w:tcW w:w="916" w:type="dxa"/>
            <w:vAlign w:val="center"/>
          </w:tcPr>
          <w:p w14:paraId="33F9933D" w14:textId="77777777" w:rsidR="0088206D" w:rsidRPr="00941F6A" w:rsidRDefault="00E55BDE" w:rsidP="00941F6A">
            <w:pPr>
              <w:jc w:val="center"/>
              <w:rPr>
                <w:sz w:val="18"/>
              </w:rPr>
            </w:pPr>
            <w:r>
              <w:rPr>
                <w:sz w:val="18"/>
              </w:rPr>
              <w:t>S</w:t>
            </w:r>
          </w:p>
        </w:tc>
        <w:tc>
          <w:tcPr>
            <w:tcW w:w="1105" w:type="dxa"/>
            <w:vAlign w:val="center"/>
          </w:tcPr>
          <w:p w14:paraId="33F9933E" w14:textId="77777777" w:rsidR="0088206D" w:rsidRPr="00941F6A" w:rsidRDefault="00E55BDE" w:rsidP="00941F6A">
            <w:pPr>
              <w:jc w:val="center"/>
              <w:rPr>
                <w:sz w:val="18"/>
              </w:rPr>
            </w:pPr>
            <w:r>
              <w:rPr>
                <w:sz w:val="18"/>
              </w:rPr>
              <w:t>S*</w:t>
            </w:r>
          </w:p>
        </w:tc>
        <w:tc>
          <w:tcPr>
            <w:tcW w:w="1049" w:type="dxa"/>
            <w:vAlign w:val="center"/>
          </w:tcPr>
          <w:p w14:paraId="33F9933F" w14:textId="77777777" w:rsidR="0088206D" w:rsidRPr="00941F6A" w:rsidRDefault="00E55BDE" w:rsidP="00941F6A">
            <w:pPr>
              <w:jc w:val="center"/>
              <w:rPr>
                <w:sz w:val="18"/>
              </w:rPr>
            </w:pPr>
            <w:r>
              <w:rPr>
                <w:sz w:val="18"/>
              </w:rPr>
              <w:t>S</w:t>
            </w:r>
          </w:p>
        </w:tc>
        <w:tc>
          <w:tcPr>
            <w:tcW w:w="927" w:type="dxa"/>
            <w:vAlign w:val="center"/>
          </w:tcPr>
          <w:p w14:paraId="33F99340" w14:textId="77777777" w:rsidR="0088206D" w:rsidRPr="00941F6A" w:rsidRDefault="00E55BDE" w:rsidP="00941F6A">
            <w:pPr>
              <w:jc w:val="center"/>
              <w:rPr>
                <w:sz w:val="18"/>
              </w:rPr>
            </w:pPr>
            <w:r>
              <w:rPr>
                <w:sz w:val="18"/>
              </w:rPr>
              <w:t>S</w:t>
            </w:r>
          </w:p>
        </w:tc>
      </w:tr>
      <w:tr w:rsidR="0088206D" w:rsidRPr="00E55BDE" w14:paraId="33F9934D" w14:textId="77777777" w:rsidTr="00941F6A">
        <w:trPr>
          <w:trHeight w:val="414"/>
          <w:jc w:val="center"/>
        </w:trPr>
        <w:tc>
          <w:tcPr>
            <w:tcW w:w="1116" w:type="dxa"/>
            <w:vAlign w:val="center"/>
          </w:tcPr>
          <w:p w14:paraId="33F99342" w14:textId="5BB57EC9" w:rsidR="0088206D" w:rsidRPr="00941F6A" w:rsidRDefault="00EE497D" w:rsidP="00EE497D">
            <w:pPr>
              <w:jc w:val="center"/>
              <w:rPr>
                <w:sz w:val="18"/>
              </w:rPr>
            </w:pPr>
            <w:r>
              <w:rPr>
                <w:sz w:val="18"/>
              </w:rPr>
              <w:t>Water-Reactiv</w:t>
            </w:r>
            <w:r w:rsidR="00941F6A">
              <w:rPr>
                <w:sz w:val="18"/>
              </w:rPr>
              <w:t>e</w:t>
            </w:r>
          </w:p>
        </w:tc>
        <w:tc>
          <w:tcPr>
            <w:tcW w:w="789" w:type="dxa"/>
            <w:vAlign w:val="center"/>
          </w:tcPr>
          <w:p w14:paraId="33F99343" w14:textId="77777777" w:rsidR="0088206D" w:rsidRPr="00941F6A" w:rsidRDefault="0088206D" w:rsidP="00941F6A">
            <w:pPr>
              <w:jc w:val="center"/>
              <w:rPr>
                <w:sz w:val="18"/>
              </w:rPr>
            </w:pPr>
            <w:r w:rsidRPr="00941F6A">
              <w:rPr>
                <w:sz w:val="18"/>
              </w:rPr>
              <w:t>1 hr</w:t>
            </w:r>
          </w:p>
        </w:tc>
        <w:tc>
          <w:tcPr>
            <w:tcW w:w="712" w:type="dxa"/>
            <w:vAlign w:val="center"/>
          </w:tcPr>
          <w:p w14:paraId="33F99344" w14:textId="77777777" w:rsidR="0088206D" w:rsidRPr="00941F6A" w:rsidRDefault="00E55BDE" w:rsidP="00941F6A">
            <w:pPr>
              <w:jc w:val="center"/>
              <w:rPr>
                <w:sz w:val="18"/>
              </w:rPr>
            </w:pPr>
            <w:r>
              <w:rPr>
                <w:sz w:val="18"/>
              </w:rPr>
              <w:t>S</w:t>
            </w:r>
          </w:p>
        </w:tc>
        <w:tc>
          <w:tcPr>
            <w:tcW w:w="645" w:type="dxa"/>
            <w:vAlign w:val="center"/>
          </w:tcPr>
          <w:p w14:paraId="33F99345" w14:textId="77777777" w:rsidR="0088206D" w:rsidRPr="00941F6A" w:rsidRDefault="00E55BDE" w:rsidP="00941F6A">
            <w:pPr>
              <w:jc w:val="center"/>
              <w:rPr>
                <w:sz w:val="18"/>
              </w:rPr>
            </w:pPr>
            <w:r>
              <w:rPr>
                <w:sz w:val="18"/>
              </w:rPr>
              <w:t>S</w:t>
            </w:r>
          </w:p>
        </w:tc>
        <w:tc>
          <w:tcPr>
            <w:tcW w:w="645" w:type="dxa"/>
            <w:vAlign w:val="center"/>
          </w:tcPr>
          <w:p w14:paraId="33F99346" w14:textId="77777777" w:rsidR="0088206D" w:rsidRPr="00941F6A" w:rsidRDefault="00E55BDE" w:rsidP="00941F6A">
            <w:pPr>
              <w:jc w:val="center"/>
              <w:rPr>
                <w:sz w:val="18"/>
              </w:rPr>
            </w:pPr>
            <w:r>
              <w:rPr>
                <w:sz w:val="18"/>
              </w:rPr>
              <w:t>S</w:t>
            </w:r>
          </w:p>
        </w:tc>
        <w:tc>
          <w:tcPr>
            <w:tcW w:w="1116" w:type="dxa"/>
            <w:vAlign w:val="center"/>
          </w:tcPr>
          <w:p w14:paraId="33F99347" w14:textId="77777777" w:rsidR="0088206D" w:rsidRPr="00941F6A" w:rsidRDefault="00E55BDE" w:rsidP="00941F6A">
            <w:pPr>
              <w:jc w:val="center"/>
              <w:rPr>
                <w:sz w:val="18"/>
              </w:rPr>
            </w:pPr>
            <w:r>
              <w:rPr>
                <w:sz w:val="18"/>
              </w:rPr>
              <w:t>R</w:t>
            </w:r>
          </w:p>
        </w:tc>
        <w:tc>
          <w:tcPr>
            <w:tcW w:w="916" w:type="dxa"/>
            <w:vAlign w:val="center"/>
          </w:tcPr>
          <w:p w14:paraId="33F99348" w14:textId="77777777" w:rsidR="0088206D" w:rsidRPr="00941F6A" w:rsidRDefault="00E55BDE" w:rsidP="00941F6A">
            <w:pPr>
              <w:jc w:val="center"/>
              <w:rPr>
                <w:sz w:val="18"/>
              </w:rPr>
            </w:pPr>
            <w:r>
              <w:rPr>
                <w:sz w:val="18"/>
              </w:rPr>
              <w:t>S</w:t>
            </w:r>
          </w:p>
        </w:tc>
        <w:tc>
          <w:tcPr>
            <w:tcW w:w="916" w:type="dxa"/>
            <w:vAlign w:val="center"/>
          </w:tcPr>
          <w:p w14:paraId="33F99349" w14:textId="77777777" w:rsidR="0088206D" w:rsidRPr="00941F6A" w:rsidRDefault="0088206D" w:rsidP="00941F6A">
            <w:pPr>
              <w:jc w:val="center"/>
              <w:rPr>
                <w:sz w:val="18"/>
              </w:rPr>
            </w:pPr>
          </w:p>
        </w:tc>
        <w:tc>
          <w:tcPr>
            <w:tcW w:w="1105" w:type="dxa"/>
            <w:vAlign w:val="center"/>
          </w:tcPr>
          <w:p w14:paraId="33F9934A" w14:textId="77777777" w:rsidR="0088206D" w:rsidRPr="00941F6A" w:rsidRDefault="00E55BDE" w:rsidP="00941F6A">
            <w:pPr>
              <w:jc w:val="center"/>
              <w:rPr>
                <w:sz w:val="18"/>
              </w:rPr>
            </w:pPr>
            <w:r>
              <w:rPr>
                <w:sz w:val="18"/>
              </w:rPr>
              <w:t>S</w:t>
            </w:r>
          </w:p>
        </w:tc>
        <w:tc>
          <w:tcPr>
            <w:tcW w:w="1049" w:type="dxa"/>
            <w:vAlign w:val="center"/>
          </w:tcPr>
          <w:p w14:paraId="33F9934B" w14:textId="77777777" w:rsidR="0088206D" w:rsidRPr="00941F6A" w:rsidRDefault="00E55BDE" w:rsidP="00941F6A">
            <w:pPr>
              <w:jc w:val="center"/>
              <w:rPr>
                <w:sz w:val="18"/>
              </w:rPr>
            </w:pPr>
            <w:r>
              <w:rPr>
                <w:sz w:val="18"/>
              </w:rPr>
              <w:t>S</w:t>
            </w:r>
          </w:p>
        </w:tc>
        <w:tc>
          <w:tcPr>
            <w:tcW w:w="927" w:type="dxa"/>
            <w:vAlign w:val="center"/>
          </w:tcPr>
          <w:p w14:paraId="33F9934C" w14:textId="77777777" w:rsidR="0088206D" w:rsidRPr="00941F6A" w:rsidRDefault="00E55BDE" w:rsidP="00941F6A">
            <w:pPr>
              <w:jc w:val="center"/>
              <w:rPr>
                <w:sz w:val="18"/>
              </w:rPr>
            </w:pPr>
            <w:r>
              <w:rPr>
                <w:sz w:val="18"/>
              </w:rPr>
              <w:t>S</w:t>
            </w:r>
          </w:p>
        </w:tc>
      </w:tr>
      <w:tr w:rsidR="0088206D" w:rsidRPr="00E55BDE" w14:paraId="33F99359" w14:textId="77777777" w:rsidTr="00941F6A">
        <w:trPr>
          <w:trHeight w:val="414"/>
          <w:jc w:val="center"/>
        </w:trPr>
        <w:tc>
          <w:tcPr>
            <w:tcW w:w="1116" w:type="dxa"/>
            <w:vAlign w:val="center"/>
          </w:tcPr>
          <w:p w14:paraId="33F9934E" w14:textId="77777777" w:rsidR="0088206D" w:rsidRPr="00941F6A" w:rsidRDefault="0088206D" w:rsidP="00941F6A">
            <w:pPr>
              <w:jc w:val="center"/>
              <w:rPr>
                <w:sz w:val="18"/>
              </w:rPr>
            </w:pPr>
            <w:r w:rsidRPr="00941F6A">
              <w:rPr>
                <w:sz w:val="18"/>
              </w:rPr>
              <w:t>Pyrophoric</w:t>
            </w:r>
          </w:p>
        </w:tc>
        <w:tc>
          <w:tcPr>
            <w:tcW w:w="789" w:type="dxa"/>
            <w:vAlign w:val="center"/>
          </w:tcPr>
          <w:p w14:paraId="33F9934F" w14:textId="77777777" w:rsidR="0088206D" w:rsidRPr="00941F6A" w:rsidRDefault="0088206D" w:rsidP="00941F6A">
            <w:pPr>
              <w:jc w:val="center"/>
              <w:rPr>
                <w:sz w:val="18"/>
              </w:rPr>
            </w:pPr>
            <w:r w:rsidRPr="00941F6A">
              <w:rPr>
                <w:sz w:val="18"/>
              </w:rPr>
              <w:t>1 hr</w:t>
            </w:r>
          </w:p>
        </w:tc>
        <w:tc>
          <w:tcPr>
            <w:tcW w:w="712" w:type="dxa"/>
            <w:vAlign w:val="center"/>
          </w:tcPr>
          <w:p w14:paraId="33F99350" w14:textId="77777777" w:rsidR="0088206D" w:rsidRPr="00941F6A" w:rsidRDefault="00E55BDE" w:rsidP="00941F6A">
            <w:pPr>
              <w:jc w:val="center"/>
              <w:rPr>
                <w:sz w:val="18"/>
              </w:rPr>
            </w:pPr>
            <w:r>
              <w:rPr>
                <w:sz w:val="18"/>
              </w:rPr>
              <w:t>S</w:t>
            </w:r>
          </w:p>
        </w:tc>
        <w:tc>
          <w:tcPr>
            <w:tcW w:w="645" w:type="dxa"/>
            <w:vAlign w:val="center"/>
          </w:tcPr>
          <w:p w14:paraId="33F99351" w14:textId="77777777" w:rsidR="0088206D" w:rsidRPr="00941F6A" w:rsidRDefault="00E55BDE" w:rsidP="00941F6A">
            <w:pPr>
              <w:jc w:val="center"/>
              <w:rPr>
                <w:sz w:val="18"/>
              </w:rPr>
            </w:pPr>
            <w:r>
              <w:rPr>
                <w:sz w:val="18"/>
              </w:rPr>
              <w:t>S*</w:t>
            </w:r>
          </w:p>
        </w:tc>
        <w:tc>
          <w:tcPr>
            <w:tcW w:w="645" w:type="dxa"/>
            <w:vAlign w:val="center"/>
          </w:tcPr>
          <w:p w14:paraId="33F99352" w14:textId="77777777" w:rsidR="0088206D" w:rsidRPr="00941F6A" w:rsidRDefault="00E55BDE" w:rsidP="00941F6A">
            <w:pPr>
              <w:jc w:val="center"/>
              <w:rPr>
                <w:sz w:val="18"/>
              </w:rPr>
            </w:pPr>
            <w:r>
              <w:rPr>
                <w:sz w:val="18"/>
              </w:rPr>
              <w:t>S</w:t>
            </w:r>
          </w:p>
        </w:tc>
        <w:tc>
          <w:tcPr>
            <w:tcW w:w="1116" w:type="dxa"/>
            <w:vAlign w:val="center"/>
          </w:tcPr>
          <w:p w14:paraId="33F99353" w14:textId="77777777" w:rsidR="0088206D" w:rsidRPr="00941F6A" w:rsidRDefault="00E55BDE" w:rsidP="00941F6A">
            <w:pPr>
              <w:jc w:val="center"/>
              <w:rPr>
                <w:sz w:val="18"/>
              </w:rPr>
            </w:pPr>
            <w:r>
              <w:rPr>
                <w:sz w:val="18"/>
              </w:rPr>
              <w:t>S</w:t>
            </w:r>
          </w:p>
        </w:tc>
        <w:tc>
          <w:tcPr>
            <w:tcW w:w="916" w:type="dxa"/>
            <w:vAlign w:val="center"/>
          </w:tcPr>
          <w:p w14:paraId="33F99354" w14:textId="77777777" w:rsidR="0088206D" w:rsidRPr="00941F6A" w:rsidRDefault="00E55BDE" w:rsidP="00941F6A">
            <w:pPr>
              <w:jc w:val="center"/>
              <w:rPr>
                <w:sz w:val="18"/>
              </w:rPr>
            </w:pPr>
            <w:r>
              <w:rPr>
                <w:sz w:val="18"/>
              </w:rPr>
              <w:t>S*</w:t>
            </w:r>
          </w:p>
        </w:tc>
        <w:tc>
          <w:tcPr>
            <w:tcW w:w="916" w:type="dxa"/>
            <w:vAlign w:val="center"/>
          </w:tcPr>
          <w:p w14:paraId="33F99355" w14:textId="77777777" w:rsidR="0088206D" w:rsidRPr="00941F6A" w:rsidRDefault="00E55BDE" w:rsidP="00941F6A">
            <w:pPr>
              <w:jc w:val="center"/>
              <w:rPr>
                <w:sz w:val="18"/>
              </w:rPr>
            </w:pPr>
            <w:r>
              <w:rPr>
                <w:sz w:val="18"/>
              </w:rPr>
              <w:t>S</w:t>
            </w:r>
          </w:p>
        </w:tc>
        <w:tc>
          <w:tcPr>
            <w:tcW w:w="1105" w:type="dxa"/>
            <w:vAlign w:val="center"/>
          </w:tcPr>
          <w:p w14:paraId="33F99356" w14:textId="77777777" w:rsidR="0088206D" w:rsidRPr="00941F6A" w:rsidRDefault="0088206D" w:rsidP="00941F6A">
            <w:pPr>
              <w:jc w:val="center"/>
              <w:rPr>
                <w:sz w:val="18"/>
              </w:rPr>
            </w:pPr>
          </w:p>
        </w:tc>
        <w:tc>
          <w:tcPr>
            <w:tcW w:w="1049" w:type="dxa"/>
            <w:vAlign w:val="center"/>
          </w:tcPr>
          <w:p w14:paraId="33F99357" w14:textId="77777777" w:rsidR="0088206D" w:rsidRPr="00941F6A" w:rsidRDefault="00E55BDE" w:rsidP="00941F6A">
            <w:pPr>
              <w:jc w:val="center"/>
              <w:rPr>
                <w:sz w:val="18"/>
              </w:rPr>
            </w:pPr>
            <w:r>
              <w:rPr>
                <w:sz w:val="18"/>
              </w:rPr>
              <w:t>S</w:t>
            </w:r>
          </w:p>
        </w:tc>
        <w:tc>
          <w:tcPr>
            <w:tcW w:w="927" w:type="dxa"/>
            <w:vAlign w:val="center"/>
          </w:tcPr>
          <w:p w14:paraId="33F99358" w14:textId="77777777" w:rsidR="0088206D" w:rsidRPr="00941F6A" w:rsidRDefault="00E55BDE" w:rsidP="00941F6A">
            <w:pPr>
              <w:jc w:val="center"/>
              <w:rPr>
                <w:sz w:val="18"/>
              </w:rPr>
            </w:pPr>
            <w:r>
              <w:rPr>
                <w:sz w:val="18"/>
              </w:rPr>
              <w:t>S</w:t>
            </w:r>
          </w:p>
        </w:tc>
      </w:tr>
      <w:tr w:rsidR="0088206D" w:rsidRPr="00E55BDE" w14:paraId="33F99365" w14:textId="77777777" w:rsidTr="00941F6A">
        <w:trPr>
          <w:trHeight w:val="414"/>
          <w:jc w:val="center"/>
        </w:trPr>
        <w:tc>
          <w:tcPr>
            <w:tcW w:w="1116" w:type="dxa"/>
            <w:vAlign w:val="center"/>
          </w:tcPr>
          <w:p w14:paraId="33F9935A" w14:textId="77777777" w:rsidR="0088206D" w:rsidRPr="00941F6A" w:rsidRDefault="0088206D" w:rsidP="00941F6A">
            <w:pPr>
              <w:jc w:val="center"/>
              <w:rPr>
                <w:sz w:val="18"/>
              </w:rPr>
            </w:pPr>
            <w:r w:rsidRPr="00941F6A">
              <w:rPr>
                <w:sz w:val="18"/>
              </w:rPr>
              <w:t>Unstable (Reactive)</w:t>
            </w:r>
          </w:p>
        </w:tc>
        <w:tc>
          <w:tcPr>
            <w:tcW w:w="789" w:type="dxa"/>
            <w:vAlign w:val="center"/>
          </w:tcPr>
          <w:p w14:paraId="33F9935B" w14:textId="77777777" w:rsidR="0088206D" w:rsidRPr="00941F6A" w:rsidRDefault="0088206D" w:rsidP="00941F6A">
            <w:pPr>
              <w:jc w:val="center"/>
              <w:rPr>
                <w:sz w:val="18"/>
              </w:rPr>
            </w:pPr>
            <w:r w:rsidRPr="00941F6A">
              <w:rPr>
                <w:sz w:val="18"/>
              </w:rPr>
              <w:t>1 hr</w:t>
            </w:r>
          </w:p>
        </w:tc>
        <w:tc>
          <w:tcPr>
            <w:tcW w:w="712" w:type="dxa"/>
            <w:vAlign w:val="center"/>
          </w:tcPr>
          <w:p w14:paraId="33F9935C" w14:textId="77777777" w:rsidR="0088206D" w:rsidRPr="00941F6A" w:rsidRDefault="00E55BDE" w:rsidP="00941F6A">
            <w:pPr>
              <w:jc w:val="center"/>
              <w:rPr>
                <w:sz w:val="18"/>
              </w:rPr>
            </w:pPr>
            <w:r>
              <w:rPr>
                <w:sz w:val="18"/>
              </w:rPr>
              <w:t>S</w:t>
            </w:r>
          </w:p>
        </w:tc>
        <w:tc>
          <w:tcPr>
            <w:tcW w:w="645" w:type="dxa"/>
            <w:vAlign w:val="center"/>
          </w:tcPr>
          <w:p w14:paraId="33F9935D" w14:textId="77777777" w:rsidR="0088206D" w:rsidRPr="00941F6A" w:rsidRDefault="00E55BDE" w:rsidP="00941F6A">
            <w:pPr>
              <w:jc w:val="center"/>
              <w:rPr>
                <w:sz w:val="18"/>
              </w:rPr>
            </w:pPr>
            <w:r>
              <w:rPr>
                <w:sz w:val="18"/>
              </w:rPr>
              <w:t>S</w:t>
            </w:r>
          </w:p>
        </w:tc>
        <w:tc>
          <w:tcPr>
            <w:tcW w:w="645" w:type="dxa"/>
            <w:vAlign w:val="center"/>
          </w:tcPr>
          <w:p w14:paraId="33F9935E" w14:textId="77777777" w:rsidR="0088206D" w:rsidRPr="00941F6A" w:rsidRDefault="00E55BDE" w:rsidP="00941F6A">
            <w:pPr>
              <w:jc w:val="center"/>
              <w:rPr>
                <w:sz w:val="18"/>
              </w:rPr>
            </w:pPr>
            <w:r>
              <w:rPr>
                <w:sz w:val="18"/>
              </w:rPr>
              <w:t>S</w:t>
            </w:r>
          </w:p>
        </w:tc>
        <w:tc>
          <w:tcPr>
            <w:tcW w:w="1116" w:type="dxa"/>
            <w:vAlign w:val="center"/>
          </w:tcPr>
          <w:p w14:paraId="33F9935F" w14:textId="77777777" w:rsidR="0088206D" w:rsidRPr="00941F6A" w:rsidRDefault="00E55BDE" w:rsidP="00941F6A">
            <w:pPr>
              <w:jc w:val="center"/>
              <w:rPr>
                <w:sz w:val="18"/>
              </w:rPr>
            </w:pPr>
            <w:r>
              <w:rPr>
                <w:sz w:val="18"/>
              </w:rPr>
              <w:t>S</w:t>
            </w:r>
          </w:p>
        </w:tc>
        <w:tc>
          <w:tcPr>
            <w:tcW w:w="916" w:type="dxa"/>
            <w:vAlign w:val="center"/>
          </w:tcPr>
          <w:p w14:paraId="33F99360" w14:textId="77777777" w:rsidR="0088206D" w:rsidRPr="00941F6A" w:rsidRDefault="00E55BDE" w:rsidP="00941F6A">
            <w:pPr>
              <w:jc w:val="center"/>
              <w:rPr>
                <w:sz w:val="18"/>
              </w:rPr>
            </w:pPr>
            <w:r>
              <w:rPr>
                <w:sz w:val="18"/>
              </w:rPr>
              <w:t>S</w:t>
            </w:r>
          </w:p>
        </w:tc>
        <w:tc>
          <w:tcPr>
            <w:tcW w:w="916" w:type="dxa"/>
            <w:vAlign w:val="center"/>
          </w:tcPr>
          <w:p w14:paraId="33F99361" w14:textId="77777777" w:rsidR="0088206D" w:rsidRPr="00941F6A" w:rsidRDefault="00E55BDE" w:rsidP="00941F6A">
            <w:pPr>
              <w:jc w:val="center"/>
              <w:rPr>
                <w:sz w:val="18"/>
              </w:rPr>
            </w:pPr>
            <w:r>
              <w:rPr>
                <w:sz w:val="18"/>
              </w:rPr>
              <w:t>S</w:t>
            </w:r>
          </w:p>
        </w:tc>
        <w:tc>
          <w:tcPr>
            <w:tcW w:w="1105" w:type="dxa"/>
            <w:vAlign w:val="center"/>
          </w:tcPr>
          <w:p w14:paraId="33F99362" w14:textId="77777777" w:rsidR="0088206D" w:rsidRPr="00941F6A" w:rsidRDefault="00E55BDE" w:rsidP="00941F6A">
            <w:pPr>
              <w:jc w:val="center"/>
              <w:rPr>
                <w:sz w:val="18"/>
              </w:rPr>
            </w:pPr>
            <w:r>
              <w:rPr>
                <w:sz w:val="18"/>
              </w:rPr>
              <w:t>S</w:t>
            </w:r>
          </w:p>
        </w:tc>
        <w:tc>
          <w:tcPr>
            <w:tcW w:w="1049" w:type="dxa"/>
            <w:vAlign w:val="center"/>
          </w:tcPr>
          <w:p w14:paraId="33F99363" w14:textId="77777777" w:rsidR="0088206D" w:rsidRPr="00941F6A" w:rsidRDefault="0088206D" w:rsidP="00941F6A">
            <w:pPr>
              <w:jc w:val="center"/>
              <w:rPr>
                <w:sz w:val="18"/>
              </w:rPr>
            </w:pPr>
          </w:p>
        </w:tc>
        <w:tc>
          <w:tcPr>
            <w:tcW w:w="927" w:type="dxa"/>
            <w:vAlign w:val="center"/>
          </w:tcPr>
          <w:p w14:paraId="33F99364" w14:textId="77777777" w:rsidR="0088206D" w:rsidRPr="00941F6A" w:rsidRDefault="00E55BDE" w:rsidP="00941F6A">
            <w:pPr>
              <w:jc w:val="center"/>
              <w:rPr>
                <w:sz w:val="18"/>
              </w:rPr>
            </w:pPr>
            <w:r>
              <w:rPr>
                <w:sz w:val="18"/>
              </w:rPr>
              <w:t>S</w:t>
            </w:r>
          </w:p>
        </w:tc>
      </w:tr>
      <w:tr w:rsidR="0088206D" w:rsidRPr="00E55BDE" w14:paraId="33F99371" w14:textId="77777777" w:rsidTr="00941F6A">
        <w:trPr>
          <w:trHeight w:val="414"/>
          <w:jc w:val="center"/>
        </w:trPr>
        <w:tc>
          <w:tcPr>
            <w:tcW w:w="1116" w:type="dxa"/>
            <w:vAlign w:val="center"/>
          </w:tcPr>
          <w:p w14:paraId="33F99366" w14:textId="77777777" w:rsidR="0088206D" w:rsidRPr="00941F6A" w:rsidRDefault="0088206D" w:rsidP="00941F6A">
            <w:pPr>
              <w:jc w:val="center"/>
              <w:rPr>
                <w:sz w:val="18"/>
              </w:rPr>
            </w:pPr>
            <w:r w:rsidRPr="00941F6A">
              <w:rPr>
                <w:sz w:val="18"/>
              </w:rPr>
              <w:t>Organic Peroxide</w:t>
            </w:r>
          </w:p>
        </w:tc>
        <w:tc>
          <w:tcPr>
            <w:tcW w:w="789" w:type="dxa"/>
            <w:vAlign w:val="center"/>
          </w:tcPr>
          <w:p w14:paraId="33F99367" w14:textId="77777777" w:rsidR="0088206D" w:rsidRPr="00941F6A" w:rsidRDefault="0088206D" w:rsidP="00941F6A">
            <w:pPr>
              <w:jc w:val="center"/>
              <w:rPr>
                <w:sz w:val="18"/>
              </w:rPr>
            </w:pPr>
            <w:r w:rsidRPr="00941F6A">
              <w:rPr>
                <w:sz w:val="18"/>
              </w:rPr>
              <w:t>1 hr</w:t>
            </w:r>
          </w:p>
        </w:tc>
        <w:tc>
          <w:tcPr>
            <w:tcW w:w="712" w:type="dxa"/>
            <w:vAlign w:val="center"/>
          </w:tcPr>
          <w:p w14:paraId="33F99368" w14:textId="77777777" w:rsidR="0088206D" w:rsidRPr="00941F6A" w:rsidRDefault="00E55BDE" w:rsidP="00941F6A">
            <w:pPr>
              <w:jc w:val="center"/>
              <w:rPr>
                <w:sz w:val="18"/>
              </w:rPr>
            </w:pPr>
            <w:r>
              <w:rPr>
                <w:sz w:val="18"/>
              </w:rPr>
              <w:t>S</w:t>
            </w:r>
          </w:p>
        </w:tc>
        <w:tc>
          <w:tcPr>
            <w:tcW w:w="645" w:type="dxa"/>
            <w:vAlign w:val="center"/>
          </w:tcPr>
          <w:p w14:paraId="33F99369" w14:textId="77777777" w:rsidR="0088206D" w:rsidRPr="00941F6A" w:rsidRDefault="00E55BDE" w:rsidP="00941F6A">
            <w:pPr>
              <w:jc w:val="center"/>
              <w:rPr>
                <w:sz w:val="18"/>
              </w:rPr>
            </w:pPr>
            <w:r>
              <w:rPr>
                <w:sz w:val="18"/>
              </w:rPr>
              <w:t>S</w:t>
            </w:r>
          </w:p>
        </w:tc>
        <w:tc>
          <w:tcPr>
            <w:tcW w:w="645" w:type="dxa"/>
            <w:vAlign w:val="center"/>
          </w:tcPr>
          <w:p w14:paraId="33F9936A" w14:textId="77777777" w:rsidR="0088206D" w:rsidRPr="00941F6A" w:rsidRDefault="00E55BDE" w:rsidP="00941F6A">
            <w:pPr>
              <w:jc w:val="center"/>
              <w:rPr>
                <w:sz w:val="18"/>
              </w:rPr>
            </w:pPr>
            <w:r>
              <w:rPr>
                <w:sz w:val="18"/>
              </w:rPr>
              <w:t>S</w:t>
            </w:r>
          </w:p>
        </w:tc>
        <w:tc>
          <w:tcPr>
            <w:tcW w:w="1116" w:type="dxa"/>
            <w:vAlign w:val="center"/>
          </w:tcPr>
          <w:p w14:paraId="33F9936B" w14:textId="77777777" w:rsidR="0088206D" w:rsidRPr="00941F6A" w:rsidRDefault="00E55BDE" w:rsidP="00941F6A">
            <w:pPr>
              <w:jc w:val="center"/>
              <w:rPr>
                <w:sz w:val="18"/>
              </w:rPr>
            </w:pPr>
            <w:r>
              <w:rPr>
                <w:sz w:val="18"/>
              </w:rPr>
              <w:t>S</w:t>
            </w:r>
          </w:p>
        </w:tc>
        <w:tc>
          <w:tcPr>
            <w:tcW w:w="916" w:type="dxa"/>
            <w:vAlign w:val="center"/>
          </w:tcPr>
          <w:p w14:paraId="33F9936C" w14:textId="77777777" w:rsidR="0088206D" w:rsidRPr="00941F6A" w:rsidRDefault="00E55BDE" w:rsidP="00941F6A">
            <w:pPr>
              <w:jc w:val="center"/>
              <w:rPr>
                <w:sz w:val="18"/>
              </w:rPr>
            </w:pPr>
            <w:r>
              <w:rPr>
                <w:sz w:val="18"/>
              </w:rPr>
              <w:t>S</w:t>
            </w:r>
          </w:p>
        </w:tc>
        <w:tc>
          <w:tcPr>
            <w:tcW w:w="916" w:type="dxa"/>
            <w:vAlign w:val="center"/>
          </w:tcPr>
          <w:p w14:paraId="33F9936D" w14:textId="77777777" w:rsidR="0088206D" w:rsidRPr="00941F6A" w:rsidRDefault="00E55BDE" w:rsidP="00941F6A">
            <w:pPr>
              <w:jc w:val="center"/>
              <w:rPr>
                <w:sz w:val="18"/>
              </w:rPr>
            </w:pPr>
            <w:r>
              <w:rPr>
                <w:sz w:val="18"/>
              </w:rPr>
              <w:t>S</w:t>
            </w:r>
          </w:p>
        </w:tc>
        <w:tc>
          <w:tcPr>
            <w:tcW w:w="1105" w:type="dxa"/>
            <w:vAlign w:val="center"/>
          </w:tcPr>
          <w:p w14:paraId="33F9936E" w14:textId="77777777" w:rsidR="0088206D" w:rsidRPr="00941F6A" w:rsidRDefault="00E55BDE" w:rsidP="00941F6A">
            <w:pPr>
              <w:jc w:val="center"/>
              <w:rPr>
                <w:sz w:val="18"/>
              </w:rPr>
            </w:pPr>
            <w:r>
              <w:rPr>
                <w:sz w:val="18"/>
              </w:rPr>
              <w:t>S</w:t>
            </w:r>
          </w:p>
        </w:tc>
        <w:tc>
          <w:tcPr>
            <w:tcW w:w="1049" w:type="dxa"/>
            <w:vAlign w:val="center"/>
          </w:tcPr>
          <w:p w14:paraId="33F9936F" w14:textId="77777777" w:rsidR="0088206D" w:rsidRPr="00941F6A" w:rsidRDefault="00E55BDE" w:rsidP="00941F6A">
            <w:pPr>
              <w:jc w:val="center"/>
              <w:rPr>
                <w:sz w:val="18"/>
              </w:rPr>
            </w:pPr>
            <w:r>
              <w:rPr>
                <w:sz w:val="18"/>
              </w:rPr>
              <w:t>S</w:t>
            </w:r>
          </w:p>
        </w:tc>
        <w:tc>
          <w:tcPr>
            <w:tcW w:w="927" w:type="dxa"/>
            <w:vAlign w:val="center"/>
          </w:tcPr>
          <w:p w14:paraId="33F99370" w14:textId="77777777" w:rsidR="0088206D" w:rsidRPr="00941F6A" w:rsidRDefault="0088206D" w:rsidP="00941F6A">
            <w:pPr>
              <w:jc w:val="center"/>
              <w:rPr>
                <w:sz w:val="18"/>
              </w:rPr>
            </w:pPr>
          </w:p>
        </w:tc>
      </w:tr>
    </w:tbl>
    <w:p w14:paraId="33F99372" w14:textId="77777777" w:rsidR="00E55BDE" w:rsidRDefault="00E55BDE" w:rsidP="00941F6A"/>
    <w:p w14:paraId="33F99373" w14:textId="77777777" w:rsidR="0088206D" w:rsidRDefault="0088206D" w:rsidP="00941F6A">
      <w:r>
        <w:t>NR = Not Required</w:t>
      </w:r>
    </w:p>
    <w:p w14:paraId="33F99374" w14:textId="77777777" w:rsidR="0088206D" w:rsidRDefault="0088206D" w:rsidP="00941F6A">
      <w:r>
        <w:t>1 hr = 1 hour fire resistance-rated construction</w:t>
      </w:r>
    </w:p>
    <w:p w14:paraId="33F99375" w14:textId="77777777" w:rsidR="0088206D" w:rsidRDefault="0088206D" w:rsidP="00941F6A">
      <w:r>
        <w:t xml:space="preserve">S = Separation by a partial noncombustible </w:t>
      </w:r>
      <w:r w:rsidR="00E55BDE">
        <w:t>participation</w:t>
      </w:r>
      <w:r>
        <w:t xml:space="preserve"> extending not less than 457 mm (18) above and to the side of the stored material</w:t>
      </w:r>
    </w:p>
    <w:p w14:paraId="33F99376" w14:textId="77777777" w:rsidR="0088206D" w:rsidRDefault="0088206D" w:rsidP="00941F6A">
      <w:r>
        <w:t>R = Separation rooms, which are not require to have a fire resistance rating</w:t>
      </w:r>
    </w:p>
    <w:p w14:paraId="33F99377" w14:textId="77777777" w:rsidR="0088206D" w:rsidRPr="00941F6A" w:rsidRDefault="0088206D" w:rsidP="0088206D">
      <w:pPr>
        <w:autoSpaceDE w:val="0"/>
        <w:autoSpaceDN w:val="0"/>
        <w:adjustRightInd w:val="0"/>
        <w:rPr>
          <w:rFonts w:ascii="Times New Roman" w:hAnsi="Times New Roman"/>
        </w:rPr>
      </w:pPr>
      <w:r w:rsidRPr="00941F6A">
        <w:rPr>
          <w:rFonts w:ascii="Times New Roman" w:hAnsi="Times New Roman"/>
        </w:rPr>
        <w:t>Note: HPM gases are required to be separated from</w:t>
      </w:r>
      <w:bookmarkStart w:id="2521" w:name="_GoBack"/>
      <w:bookmarkEnd w:id="2521"/>
      <w:r w:rsidRPr="00941F6A">
        <w:rPr>
          <w:rFonts w:ascii="Times New Roman" w:hAnsi="Times New Roman"/>
        </w:rPr>
        <w:t xml:space="preserve"> HPM liquids and solids by 1-hour fire resistance–rated</w:t>
      </w:r>
    </w:p>
    <w:p w14:paraId="33F99378" w14:textId="77777777" w:rsidR="0088206D" w:rsidRPr="00941F6A" w:rsidRDefault="0088206D" w:rsidP="0088206D">
      <w:pPr>
        <w:autoSpaceDE w:val="0"/>
        <w:autoSpaceDN w:val="0"/>
        <w:adjustRightInd w:val="0"/>
        <w:rPr>
          <w:rFonts w:ascii="Times New Roman" w:hAnsi="Times New Roman"/>
        </w:rPr>
      </w:pPr>
      <w:r w:rsidRPr="00941F6A">
        <w:rPr>
          <w:rFonts w:ascii="Times New Roman" w:hAnsi="Times New Roman"/>
        </w:rPr>
        <w:t>construction or are required to be kept in approved gas cabinets. HPM gases also are required to be separated</w:t>
      </w:r>
    </w:p>
    <w:p w14:paraId="33F99379" w14:textId="77777777" w:rsidR="0088206D" w:rsidRPr="00941F6A" w:rsidRDefault="0088206D" w:rsidP="0088206D">
      <w:pPr>
        <w:autoSpaceDE w:val="0"/>
        <w:autoSpaceDN w:val="0"/>
        <w:adjustRightInd w:val="0"/>
        <w:rPr>
          <w:rFonts w:ascii="Times New Roman" w:hAnsi="Times New Roman"/>
        </w:rPr>
      </w:pPr>
      <w:r w:rsidRPr="00941F6A">
        <w:rPr>
          <w:rFonts w:ascii="Times New Roman" w:hAnsi="Times New Roman"/>
        </w:rPr>
        <w:t>from gases in other HPM hazard categories as required by Table 5.5, or are required to be kept in</w:t>
      </w:r>
    </w:p>
    <w:p w14:paraId="33F9937A" w14:textId="77777777" w:rsidR="0088206D" w:rsidRPr="00941F6A" w:rsidRDefault="0088206D" w:rsidP="0088206D">
      <w:pPr>
        <w:autoSpaceDE w:val="0"/>
        <w:autoSpaceDN w:val="0"/>
        <w:adjustRightInd w:val="0"/>
        <w:rPr>
          <w:rFonts w:ascii="Times New Roman" w:hAnsi="Times New Roman"/>
        </w:rPr>
      </w:pPr>
      <w:r w:rsidRPr="00941F6A">
        <w:rPr>
          <w:rFonts w:ascii="Times New Roman" w:hAnsi="Times New Roman"/>
        </w:rPr>
        <w:t>approved gas cabinets.</w:t>
      </w:r>
    </w:p>
    <w:p w14:paraId="33F9937B" w14:textId="77777777" w:rsidR="00E55BDE" w:rsidRDefault="0088206D" w:rsidP="00941F6A">
      <w:r w:rsidRPr="00941F6A">
        <w:rPr>
          <w:rFonts w:ascii="Times New Roman" w:hAnsi="Times New Roman"/>
        </w:rPr>
        <w:t>*Separation by not less than 6 m (20 ft) is permitted in lieu of a noncombustible partition.</w:t>
      </w:r>
    </w:p>
    <w:p w14:paraId="33F9937C" w14:textId="77777777" w:rsidR="00E55BDE" w:rsidRDefault="00E55BDE" w:rsidP="00941F6A"/>
    <w:bookmarkStart w:id="2522" w:name="_Toc481572870"/>
    <w:bookmarkStart w:id="2523" w:name="_Toc418228073"/>
    <w:p w14:paraId="33F9937D" w14:textId="275D15DB" w:rsidR="0000275E" w:rsidRPr="005E1BF9" w:rsidRDefault="005E1BF9" w:rsidP="00F0294F">
      <w:pPr>
        <w:pStyle w:val="AppendixHeading"/>
        <w:rPr>
          <w:rStyle w:val="Hyperlink"/>
          <w:rFonts w:cs="Arial"/>
        </w:rPr>
      </w:pPr>
      <w:r>
        <w:rPr>
          <w:i/>
        </w:rPr>
        <w:fldChar w:fldCharType="begin"/>
      </w:r>
      <w:r w:rsidR="00EE497D">
        <w:rPr>
          <w:i/>
        </w:rPr>
        <w:instrText>HYPERLINK "https://sps09.itg.ti.com/sites/fpst/exhaust/_layouts/xlviewer.aspx?id=/sites/fpst/exhaust/Resources/Exhaust%20chemistry%20selection%20guideline.xlsx&amp;Source=https%3A%2F%2Fsps09%2Eitg%2Eti%2Ecom%2Fsites%2Ffpst%2Fexhaust%2FPages%2Fdefault%2Easpx&amp;DefaultItemOpen=1&amp;DefaultItemOpen=1"</w:instrText>
      </w:r>
      <w:r w:rsidR="00EE497D">
        <w:rPr>
          <w:i/>
        </w:rPr>
      </w:r>
      <w:r>
        <w:rPr>
          <w:i/>
        </w:rPr>
        <w:fldChar w:fldCharType="separate"/>
      </w:r>
      <w:r w:rsidR="00414DD7" w:rsidRPr="005E1BF9">
        <w:rPr>
          <w:rStyle w:val="Hyperlink"/>
          <w:rFonts w:cs="Arial"/>
          <w:i/>
        </w:rPr>
        <w:t>Exhaust Che</w:t>
      </w:r>
      <w:r w:rsidR="00414DD7" w:rsidRPr="005E1BF9">
        <w:rPr>
          <w:rStyle w:val="Hyperlink"/>
          <w:rFonts w:cs="Arial"/>
          <w:i/>
        </w:rPr>
        <w:t>m</w:t>
      </w:r>
      <w:r w:rsidR="00414DD7" w:rsidRPr="005E1BF9">
        <w:rPr>
          <w:rStyle w:val="Hyperlink"/>
          <w:rFonts w:cs="Arial"/>
          <w:i/>
        </w:rPr>
        <w:t>istry Selection Guide</w:t>
      </w:r>
      <w:r w:rsidR="007B4D5F" w:rsidRPr="005E1BF9">
        <w:rPr>
          <w:rStyle w:val="Hyperlink"/>
          <w:rFonts w:cs="Arial"/>
        </w:rPr>
        <w:t xml:space="preserve"> </w:t>
      </w:r>
      <w:bookmarkEnd w:id="2522"/>
    </w:p>
    <w:p w14:paraId="33F9937E" w14:textId="64CB5C3F" w:rsidR="0000275E" w:rsidRDefault="005E1BF9" w:rsidP="00941F6A">
      <w:r>
        <w:rPr>
          <w:rFonts w:eastAsia="Times New Roman" w:cs="Arial"/>
          <w:b/>
          <w:i/>
          <w:kern w:val="28"/>
        </w:rPr>
        <w:fldChar w:fldCharType="end"/>
      </w:r>
    </w:p>
    <w:bookmarkEnd w:id="2520"/>
    <w:bookmarkEnd w:id="2523"/>
    <w:p w14:paraId="33F993B5" w14:textId="77777777" w:rsidR="00FA649E" w:rsidRDefault="00FA649E">
      <w:pPr>
        <w:rPr>
          <w:rFonts w:cs="Arial"/>
        </w:rPr>
      </w:pPr>
    </w:p>
    <w:p w14:paraId="33F993C0" w14:textId="77777777" w:rsidR="00FA649E" w:rsidRDefault="00FA649E">
      <w:pPr>
        <w:rPr>
          <w:rFonts w:cs="Arial"/>
        </w:rPr>
      </w:pPr>
    </w:p>
    <w:p w14:paraId="33F993C1" w14:textId="77777777" w:rsidR="00CF3FDE" w:rsidRDefault="00CF3FDE">
      <w:pPr>
        <w:rPr>
          <w:rFonts w:cs="Arial"/>
        </w:rPr>
      </w:pPr>
      <w:r>
        <w:rPr>
          <w:rFonts w:cs="Arial"/>
        </w:rPr>
        <w:br w:type="page"/>
      </w:r>
    </w:p>
    <w:p w14:paraId="33F993C2" w14:textId="3D5E81CB" w:rsidR="005A7B19" w:rsidRDefault="00835337" w:rsidP="00F0294F">
      <w:pPr>
        <w:pStyle w:val="AppendixHeading"/>
      </w:pPr>
      <w:bookmarkStart w:id="2524" w:name="_Toc255903281"/>
      <w:bookmarkStart w:id="2525" w:name="_Toc481572871"/>
      <w:r w:rsidRPr="00472180">
        <w:lastRenderedPageBreak/>
        <w:t xml:space="preserve">Burn </w:t>
      </w:r>
      <w:r w:rsidR="0000275E">
        <w:t>T</w:t>
      </w:r>
      <w:r w:rsidRPr="00472180">
        <w:t xml:space="preserve">ube </w:t>
      </w:r>
      <w:r w:rsidR="0000275E">
        <w:t>D</w:t>
      </w:r>
      <w:r w:rsidRPr="00472180">
        <w:t>esign</w:t>
      </w:r>
      <w:bookmarkEnd w:id="2524"/>
      <w:bookmarkEnd w:id="2525"/>
    </w:p>
    <w:p w14:paraId="33F993C3" w14:textId="77777777" w:rsidR="00CF3FDE" w:rsidRDefault="00CF3FDE" w:rsidP="00CF3FDE"/>
    <w:p w14:paraId="33F993C4" w14:textId="77777777" w:rsidR="00CF3FDE" w:rsidRDefault="00CF3FDE" w:rsidP="00CF3FDE"/>
    <w:p w14:paraId="33F993C5" w14:textId="77777777" w:rsidR="00CF3FDE" w:rsidRDefault="00CF3FDE" w:rsidP="00CF3FDE">
      <w:r>
        <w:t>Typical design for a 101.6 mm (4 inch) O.D. burn tube (See Drawing 1)</w:t>
      </w:r>
    </w:p>
    <w:p w14:paraId="33F993C6" w14:textId="77777777" w:rsidR="0000275E" w:rsidRDefault="0000275E" w:rsidP="00CF3FDE"/>
    <w:p w14:paraId="33F993C7" w14:textId="6DA62AFA" w:rsidR="00CF3FDE" w:rsidRDefault="00C410E6" w:rsidP="00CF3FDE">
      <w:r>
        <w:rPr>
          <w:noProof/>
        </w:rPr>
        <w:drawing>
          <wp:inline distT="0" distB="0" distL="0" distR="0" wp14:anchorId="42F3A241" wp14:editId="17A47C78">
            <wp:extent cx="5943600" cy="1718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18945"/>
                    </a:xfrm>
                    <a:prstGeom prst="rect">
                      <a:avLst/>
                    </a:prstGeom>
                  </pic:spPr>
                </pic:pic>
              </a:graphicData>
            </a:graphic>
          </wp:inline>
        </w:drawing>
      </w:r>
    </w:p>
    <w:p w14:paraId="33F993C8" w14:textId="77777777" w:rsidR="00CF3FDE" w:rsidRDefault="00CF3FDE" w:rsidP="00941F6A">
      <w:pPr>
        <w:jc w:val="center"/>
      </w:pPr>
      <w:r>
        <w:t>(Drawing 1)</w:t>
      </w:r>
    </w:p>
    <w:p w14:paraId="33F993C9" w14:textId="77777777" w:rsidR="00CF3FDE" w:rsidRDefault="00CF3FDE" w:rsidP="00CF3FDE"/>
    <w:p w14:paraId="33F993CA" w14:textId="77777777" w:rsidR="00CB45B2" w:rsidRDefault="00CB45B2" w:rsidP="00CF3FDE"/>
    <w:p w14:paraId="33F993CB" w14:textId="77777777" w:rsidR="00CF3FDE" w:rsidRDefault="00CF3FDE" w:rsidP="00CF3FDE">
      <w:r>
        <w:t>Typical Design for a 152.4 mm (6 inch) O.D. burn tube (See Drawing 2)</w:t>
      </w:r>
    </w:p>
    <w:p w14:paraId="33F993CC" w14:textId="77777777" w:rsidR="0000275E" w:rsidRDefault="0000275E" w:rsidP="00CF3FDE"/>
    <w:p w14:paraId="33F993CD" w14:textId="1ACB97AF" w:rsidR="00CF3FDE" w:rsidRDefault="00C410E6" w:rsidP="00CF3FDE">
      <w:r>
        <w:rPr>
          <w:noProof/>
        </w:rPr>
        <w:drawing>
          <wp:inline distT="0" distB="0" distL="0" distR="0" wp14:anchorId="3EF90434" wp14:editId="72230B51">
            <wp:extent cx="5943600" cy="1717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717040"/>
                    </a:xfrm>
                    <a:prstGeom prst="rect">
                      <a:avLst/>
                    </a:prstGeom>
                  </pic:spPr>
                </pic:pic>
              </a:graphicData>
            </a:graphic>
          </wp:inline>
        </w:drawing>
      </w:r>
    </w:p>
    <w:p w14:paraId="33F993CE" w14:textId="77777777" w:rsidR="00CF3FDE" w:rsidRDefault="00CF3FDE" w:rsidP="00941F6A">
      <w:pPr>
        <w:jc w:val="center"/>
      </w:pPr>
      <w:r>
        <w:t>(Drawing 2)</w:t>
      </w:r>
    </w:p>
    <w:p w14:paraId="33F993D1" w14:textId="77777777" w:rsidR="00CF3FDE" w:rsidRDefault="00CF3FDE" w:rsidP="00CF3FDE"/>
    <w:p w14:paraId="33F993D2" w14:textId="0F86C68E" w:rsidR="00CF3FDE" w:rsidRDefault="00CB45B2" w:rsidP="00941F6A">
      <w:pPr>
        <w:jc w:val="center"/>
      </w:pPr>
      <w:r>
        <w:rPr>
          <w:noProof/>
        </w:rPr>
        <w:drawing>
          <wp:inline distT="0" distB="0" distL="0" distR="0" wp14:anchorId="33F993E6" wp14:editId="299DDE3B">
            <wp:extent cx="1690255" cy="1536137"/>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57786"/>
                    <a:stretch/>
                  </pic:blipFill>
                  <pic:spPr bwMode="auto">
                    <a:xfrm>
                      <a:off x="0" y="0"/>
                      <a:ext cx="1689977" cy="1535884"/>
                    </a:xfrm>
                    <a:prstGeom prst="rect">
                      <a:avLst/>
                    </a:prstGeom>
                    <a:ln>
                      <a:noFill/>
                    </a:ln>
                    <a:extLst>
                      <a:ext uri="{53640926-AAD7-44D8-BBD7-CCE9431645EC}">
                        <a14:shadowObscured xmlns:a14="http://schemas.microsoft.com/office/drawing/2010/main"/>
                      </a:ext>
                    </a:extLst>
                  </pic:spPr>
                </pic:pic>
              </a:graphicData>
            </a:graphic>
          </wp:inline>
        </w:drawing>
      </w:r>
    </w:p>
    <w:p w14:paraId="33F993D3" w14:textId="407BEEFB" w:rsidR="00CF3FDE" w:rsidRDefault="00CF3FDE">
      <w:pPr>
        <w:jc w:val="center"/>
      </w:pPr>
      <w:r>
        <w:t>(Detail A)</w:t>
      </w:r>
    </w:p>
    <w:p w14:paraId="33F993D5" w14:textId="436A08EE" w:rsidR="005A7B19" w:rsidRDefault="00CF3FDE" w:rsidP="00BE61AB">
      <w:r>
        <w:rPr>
          <w:rFonts w:cs="Arial"/>
        </w:rPr>
        <w:br w:type="page"/>
      </w:r>
      <w:bookmarkStart w:id="2526" w:name="_Toc255903282"/>
      <w:r w:rsidR="00835337" w:rsidRPr="00472180">
        <w:lastRenderedPageBreak/>
        <w:t xml:space="preserve">“Burn </w:t>
      </w:r>
      <w:r w:rsidR="007B4D5F">
        <w:t>T</w:t>
      </w:r>
      <w:r w:rsidR="00835337" w:rsidRPr="00472180">
        <w:t xml:space="preserve">ube Exhaust </w:t>
      </w:r>
      <w:r w:rsidR="007B4D5F">
        <w:t>F</w:t>
      </w:r>
      <w:r w:rsidR="00835337" w:rsidRPr="00472180">
        <w:t>low</w:t>
      </w:r>
      <w:r w:rsidR="007B4D5F">
        <w:t xml:space="preserve"> Calculator</w:t>
      </w:r>
      <w:r w:rsidR="00835337" w:rsidRPr="00472180">
        <w:t>”</w:t>
      </w:r>
      <w:bookmarkEnd w:id="2526"/>
    </w:p>
    <w:p w14:paraId="33F993D6" w14:textId="77777777" w:rsidR="00CF3FDE" w:rsidRDefault="00CF3FDE" w:rsidP="00CF3FDE"/>
    <w:p w14:paraId="33F993D7" w14:textId="77777777" w:rsidR="00CF3FDE" w:rsidRDefault="00CF3FDE" w:rsidP="00CF3FDE">
      <w:pPr>
        <w:rPr>
          <w:b/>
          <w:u w:val="single"/>
        </w:rPr>
      </w:pPr>
      <w:r w:rsidRPr="007035E4">
        <w:rPr>
          <w:b/>
          <w:u w:val="single"/>
        </w:rPr>
        <w:t xml:space="preserve">Double-Click on the Excel Spreadsheet </w:t>
      </w:r>
      <w:r>
        <w:rPr>
          <w:b/>
          <w:u w:val="single"/>
        </w:rPr>
        <w:t xml:space="preserve">below </w:t>
      </w:r>
      <w:r w:rsidRPr="007035E4">
        <w:rPr>
          <w:b/>
          <w:u w:val="single"/>
        </w:rPr>
        <w:t>to “Activate” calculator</w:t>
      </w:r>
    </w:p>
    <w:p w14:paraId="33F993D8" w14:textId="77777777" w:rsidR="00CF3FDE" w:rsidRPr="007035E4" w:rsidRDefault="00CF3FDE" w:rsidP="00CF3FDE">
      <w:pPr>
        <w:rPr>
          <w:b/>
          <w:u w:val="single"/>
        </w:rPr>
      </w:pPr>
    </w:p>
    <w:bookmarkStart w:id="2527" w:name="_MON_1304499045"/>
    <w:bookmarkStart w:id="2528" w:name="_MON_1304499121"/>
    <w:bookmarkStart w:id="2529" w:name="_MON_1304499129"/>
    <w:bookmarkStart w:id="2530" w:name="_MON_1304499154"/>
    <w:bookmarkStart w:id="2531" w:name="_MON_1347861429"/>
    <w:bookmarkStart w:id="2532" w:name="_MON_1347861728"/>
    <w:bookmarkStart w:id="2533" w:name="_MON_1411447297"/>
    <w:bookmarkEnd w:id="2527"/>
    <w:bookmarkEnd w:id="2528"/>
    <w:bookmarkEnd w:id="2529"/>
    <w:bookmarkEnd w:id="2530"/>
    <w:bookmarkEnd w:id="2531"/>
    <w:bookmarkEnd w:id="2532"/>
    <w:bookmarkEnd w:id="2533"/>
    <w:bookmarkStart w:id="2534" w:name="_MON_1304498890"/>
    <w:bookmarkEnd w:id="2534"/>
    <w:p w14:paraId="33F993D9" w14:textId="77777777" w:rsidR="00CF3FDE" w:rsidRDefault="00CF3FDE" w:rsidP="00CF3FDE">
      <w:r>
        <w:object w:dxaOrig="9780" w:dyaOrig="2476" w14:anchorId="33F99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23.6pt" o:ole="">
            <v:imagedata r:id="rId16" o:title=""/>
          </v:shape>
          <o:OLEObject Type="Embed" ProgID="Excel.Sheet.8" ShapeID="_x0000_i1025" DrawAspect="Content" ObjectID="_1657962878" r:id="rId17"/>
        </w:object>
      </w:r>
    </w:p>
    <w:p w14:paraId="33F993DA" w14:textId="77777777" w:rsidR="00CF3FDE" w:rsidRPr="00563651" w:rsidRDefault="00CF3FDE" w:rsidP="00CF3FDE">
      <w:r>
        <w:t>*</w:t>
      </w:r>
      <w:r w:rsidRPr="00563651">
        <w:t xml:space="preserve">Minimum airflow cooling calculation </w:t>
      </w:r>
      <w:r>
        <w:t>is</w:t>
      </w:r>
      <w:r w:rsidRPr="00563651">
        <w:t xml:space="preserve"> 1.42 cubic meters (50 cubic feet) per liter (at maximum flow rate) of pyrophoric gas.</w:t>
      </w:r>
    </w:p>
    <w:p w14:paraId="33F993DB" w14:textId="77777777" w:rsidR="00FA649E" w:rsidRDefault="00FA649E">
      <w:pPr>
        <w:rPr>
          <w:rFonts w:cs="Arial"/>
        </w:rPr>
      </w:pPr>
    </w:p>
    <w:sectPr w:rsidR="00FA649E" w:rsidSect="00941F6A">
      <w:headerReference w:type="default" r:id="rId18"/>
      <w:footerReference w:type="even" r:id="rId19"/>
      <w:footerReference w:type="default" r:id="rId20"/>
      <w:headerReference w:type="first" r:id="rId21"/>
      <w:footerReference w:type="first" r:id="rId22"/>
      <w:type w:val="continuous"/>
      <w:pgSz w:w="12240" w:h="15840" w:code="1"/>
      <w:pgMar w:top="1440" w:right="1080" w:bottom="144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E2E7" w14:textId="77777777" w:rsidR="00D145BA" w:rsidRDefault="00D145BA">
      <w:r>
        <w:separator/>
      </w:r>
    </w:p>
  </w:endnote>
  <w:endnote w:type="continuationSeparator" w:id="0">
    <w:p w14:paraId="33186172" w14:textId="77777777" w:rsidR="00D145BA" w:rsidRDefault="00D1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3F8" w14:textId="77777777" w:rsidR="00F0294F" w:rsidRDefault="00F029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F993F9" w14:textId="77777777" w:rsidR="00F0294F" w:rsidRDefault="00F02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0294F" w:rsidRPr="004078CD" w14:paraId="33F993FE" w14:textId="77777777" w:rsidTr="00AF5A51">
      <w:tc>
        <w:tcPr>
          <w:tcW w:w="727" w:type="dxa"/>
          <w:tcMar>
            <w:top w:w="14" w:type="dxa"/>
            <w:left w:w="115" w:type="dxa"/>
            <w:bottom w:w="14" w:type="dxa"/>
            <w:right w:w="115" w:type="dxa"/>
          </w:tcMar>
        </w:tcPr>
        <w:p w14:paraId="33F993FA" w14:textId="77777777" w:rsidR="00F0294F" w:rsidRPr="00971E8D" w:rsidRDefault="00F0294F" w:rsidP="00AF5A51">
          <w:pPr>
            <w:tabs>
              <w:tab w:val="center" w:pos="4320"/>
              <w:tab w:val="right" w:pos="8640"/>
            </w:tabs>
            <w:jc w:val="center"/>
            <w:rPr>
              <w:rFonts w:cs="Arial"/>
              <w:snapToGrid w:val="0"/>
            </w:rPr>
          </w:pPr>
          <w:r w:rsidRPr="00971E8D">
            <w:rPr>
              <w:rFonts w:cs="Arial"/>
              <w:snapToGrid w:val="0"/>
            </w:rPr>
            <w:t>ESH</w:t>
          </w:r>
        </w:p>
      </w:tc>
      <w:tc>
        <w:tcPr>
          <w:tcW w:w="4196" w:type="dxa"/>
          <w:tcMar>
            <w:top w:w="14" w:type="dxa"/>
            <w:left w:w="115" w:type="dxa"/>
            <w:bottom w:w="14" w:type="dxa"/>
            <w:right w:w="115" w:type="dxa"/>
          </w:tcMar>
        </w:tcPr>
        <w:p w14:paraId="33F993FB" w14:textId="77777777" w:rsidR="00F0294F" w:rsidRPr="00A47D26" w:rsidRDefault="00F0294F" w:rsidP="00AF5A51">
          <w:pPr>
            <w:tabs>
              <w:tab w:val="center" w:pos="4320"/>
              <w:tab w:val="right" w:pos="8640"/>
            </w:tabs>
            <w:jc w:val="center"/>
            <w:rPr>
              <w:rFonts w:cs="Arial"/>
              <w:snapToGrid w:val="0"/>
            </w:rPr>
          </w:pPr>
          <w:r w:rsidRPr="00A47D26">
            <w:rPr>
              <w:rFonts w:cs="Arial"/>
              <w:snapToGrid w:val="0"/>
            </w:rPr>
            <w:t>03.02 Gas Systems</w:t>
          </w:r>
        </w:p>
      </w:tc>
      <w:tc>
        <w:tcPr>
          <w:tcW w:w="3780" w:type="dxa"/>
          <w:tcMar>
            <w:top w:w="14" w:type="dxa"/>
            <w:left w:w="115" w:type="dxa"/>
            <w:bottom w:w="14" w:type="dxa"/>
            <w:right w:w="115" w:type="dxa"/>
          </w:tcMar>
        </w:tcPr>
        <w:p w14:paraId="33F993FC" w14:textId="77777777" w:rsidR="00F0294F" w:rsidRPr="00971E8D" w:rsidRDefault="00F0294F" w:rsidP="00AF5A51">
          <w:pPr>
            <w:tabs>
              <w:tab w:val="center" w:pos="4320"/>
              <w:tab w:val="right" w:pos="8640"/>
            </w:tabs>
            <w:jc w:val="center"/>
            <w:rPr>
              <w:rFonts w:cs="Arial"/>
              <w:snapToGrid w:val="0"/>
            </w:rPr>
          </w:pPr>
          <w:r w:rsidRPr="00971E8D">
            <w:rPr>
              <w:rFonts w:cs="Arial"/>
              <w:snapToGrid w:val="0"/>
            </w:rPr>
            <w:t xml:space="preserve"> </w:t>
          </w:r>
          <w:r w:rsidRPr="00971E8D">
            <w:rPr>
              <w:rFonts w:cs="Arial"/>
              <w:snapToGrid w:val="0"/>
              <w:sz w:val="18"/>
              <w:szCs w:val="18"/>
            </w:rPr>
            <w:t>Page</w:t>
          </w:r>
          <w:r w:rsidRPr="00971E8D">
            <w:rPr>
              <w:rFonts w:cs="Arial"/>
              <w:snapToGrid w:val="0"/>
            </w:rPr>
            <w:t xml:space="preserve"> </w:t>
          </w:r>
          <w:r w:rsidRPr="004078CD">
            <w:rPr>
              <w:rStyle w:val="PageNumber"/>
              <w:rFonts w:cs="Arial"/>
            </w:rPr>
            <w:fldChar w:fldCharType="begin"/>
          </w:r>
          <w:r w:rsidRPr="004078CD">
            <w:rPr>
              <w:rStyle w:val="PageNumber"/>
              <w:rFonts w:cs="Arial"/>
            </w:rPr>
            <w:instrText xml:space="preserve"> PAGE </w:instrText>
          </w:r>
          <w:r w:rsidRPr="004078CD">
            <w:rPr>
              <w:rStyle w:val="PageNumber"/>
              <w:rFonts w:cs="Arial"/>
            </w:rPr>
            <w:fldChar w:fldCharType="separate"/>
          </w:r>
          <w:r w:rsidR="00EE497D">
            <w:rPr>
              <w:rStyle w:val="PageNumber"/>
              <w:rFonts w:cs="Arial"/>
              <w:noProof/>
            </w:rPr>
            <w:t>17</w:t>
          </w:r>
          <w:r w:rsidRPr="004078CD">
            <w:rPr>
              <w:rStyle w:val="PageNumber"/>
              <w:rFonts w:cs="Arial"/>
            </w:rPr>
            <w:fldChar w:fldCharType="end"/>
          </w:r>
          <w:r w:rsidRPr="004078CD">
            <w:rPr>
              <w:rStyle w:val="PageNumber"/>
              <w:rFonts w:cs="Arial"/>
            </w:rPr>
            <w:t xml:space="preserve"> of </w:t>
          </w:r>
          <w:r w:rsidRPr="004078CD">
            <w:rPr>
              <w:rStyle w:val="PageNumber"/>
              <w:rFonts w:cs="Arial"/>
            </w:rPr>
            <w:fldChar w:fldCharType="begin"/>
          </w:r>
          <w:r w:rsidRPr="004078CD">
            <w:rPr>
              <w:rStyle w:val="PageNumber"/>
              <w:rFonts w:cs="Arial"/>
            </w:rPr>
            <w:instrText xml:space="preserve"> NUMPAGES </w:instrText>
          </w:r>
          <w:r w:rsidRPr="004078CD">
            <w:rPr>
              <w:rStyle w:val="PageNumber"/>
              <w:rFonts w:cs="Arial"/>
            </w:rPr>
            <w:fldChar w:fldCharType="separate"/>
          </w:r>
          <w:r w:rsidR="00EE497D">
            <w:rPr>
              <w:rStyle w:val="PageNumber"/>
              <w:rFonts w:cs="Arial"/>
              <w:noProof/>
            </w:rPr>
            <w:t>19</w:t>
          </w:r>
          <w:r w:rsidRPr="004078CD">
            <w:rPr>
              <w:rStyle w:val="PageNumber"/>
              <w:rFonts w:cs="Arial"/>
            </w:rPr>
            <w:fldChar w:fldCharType="end"/>
          </w:r>
        </w:p>
      </w:tc>
      <w:tc>
        <w:tcPr>
          <w:tcW w:w="872" w:type="dxa"/>
          <w:tcMar>
            <w:top w:w="14" w:type="dxa"/>
            <w:left w:w="115" w:type="dxa"/>
            <w:bottom w:w="14" w:type="dxa"/>
            <w:right w:w="115" w:type="dxa"/>
          </w:tcMar>
        </w:tcPr>
        <w:p w14:paraId="33F993FD" w14:textId="76011702" w:rsidR="00F0294F" w:rsidRPr="00971E8D" w:rsidRDefault="00F0294F">
          <w:pPr>
            <w:tabs>
              <w:tab w:val="center" w:pos="4320"/>
              <w:tab w:val="right" w:pos="8640"/>
            </w:tabs>
            <w:jc w:val="center"/>
            <w:rPr>
              <w:rFonts w:cs="Arial"/>
              <w:snapToGrid w:val="0"/>
            </w:rPr>
          </w:pPr>
          <w:r w:rsidRPr="00971E8D">
            <w:rPr>
              <w:rFonts w:cs="Arial"/>
              <w:snapToGrid w:val="0"/>
            </w:rPr>
            <w:t xml:space="preserve">Rev </w:t>
          </w:r>
          <w:r>
            <w:rPr>
              <w:rFonts w:cs="Arial"/>
              <w:snapToGrid w:val="0"/>
            </w:rPr>
            <w:t>C</w:t>
          </w:r>
        </w:p>
      </w:tc>
    </w:tr>
  </w:tbl>
  <w:p w14:paraId="33F993FF" w14:textId="77777777" w:rsidR="00F0294F" w:rsidRDefault="00F0294F">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F0294F" w:rsidRPr="007A7BB8" w14:paraId="33F9940F" w14:textId="77777777" w:rsidTr="00AF5A51">
      <w:tc>
        <w:tcPr>
          <w:tcW w:w="727" w:type="dxa"/>
          <w:tcMar>
            <w:top w:w="14" w:type="dxa"/>
            <w:left w:w="115" w:type="dxa"/>
            <w:bottom w:w="14" w:type="dxa"/>
            <w:right w:w="115" w:type="dxa"/>
          </w:tcMar>
        </w:tcPr>
        <w:p w14:paraId="33F9940B" w14:textId="77777777" w:rsidR="00F0294F" w:rsidRPr="007A7BB8" w:rsidRDefault="00F0294F"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3F9940C" w14:textId="77777777" w:rsidR="00F0294F" w:rsidRDefault="00F0294F">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33F9940D" w14:textId="03D8C198" w:rsidR="00F0294F" w:rsidRPr="007A7BB8" w:rsidRDefault="00F0294F"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18</w:t>
          </w:r>
          <w:r w:rsidRPr="007E64CA">
            <w:rPr>
              <w:rStyle w:val="PageNumber"/>
              <w:rFonts w:cs="Arial"/>
            </w:rPr>
            <w:fldChar w:fldCharType="end"/>
          </w:r>
        </w:p>
      </w:tc>
      <w:tc>
        <w:tcPr>
          <w:tcW w:w="872" w:type="dxa"/>
          <w:tcMar>
            <w:top w:w="14" w:type="dxa"/>
            <w:left w:w="115" w:type="dxa"/>
            <w:bottom w:w="14" w:type="dxa"/>
            <w:right w:w="115" w:type="dxa"/>
          </w:tcMar>
        </w:tcPr>
        <w:p w14:paraId="33F9940E" w14:textId="77777777" w:rsidR="00F0294F" w:rsidRPr="007A7BB8" w:rsidRDefault="00F0294F" w:rsidP="00AF5A51">
          <w:pPr>
            <w:tabs>
              <w:tab w:val="center" w:pos="4320"/>
              <w:tab w:val="right" w:pos="8640"/>
            </w:tabs>
            <w:jc w:val="center"/>
            <w:rPr>
              <w:snapToGrid w:val="0"/>
            </w:rPr>
          </w:pPr>
          <w:r w:rsidRPr="007A7BB8">
            <w:rPr>
              <w:snapToGrid w:val="0"/>
            </w:rPr>
            <w:t xml:space="preserve">Rev </w:t>
          </w:r>
          <w:r>
            <w:rPr>
              <w:snapToGrid w:val="0"/>
            </w:rPr>
            <w:t>C</w:t>
          </w:r>
        </w:p>
      </w:tc>
    </w:tr>
  </w:tbl>
  <w:p w14:paraId="33F99410" w14:textId="77777777" w:rsidR="00F0294F" w:rsidRDefault="00F02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3B3CF" w14:textId="77777777" w:rsidR="00D145BA" w:rsidRDefault="00D145BA">
      <w:r>
        <w:separator/>
      </w:r>
    </w:p>
  </w:footnote>
  <w:footnote w:type="continuationSeparator" w:id="0">
    <w:p w14:paraId="171523B4" w14:textId="77777777" w:rsidR="00D145BA" w:rsidRDefault="00D1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5100"/>
    </w:tblGrid>
    <w:tr w:rsidR="00F0294F" w:rsidRPr="007A7BB8" w14:paraId="33F993F0" w14:textId="77777777" w:rsidTr="00AF5A51">
      <w:tc>
        <w:tcPr>
          <w:tcW w:w="5112" w:type="dxa"/>
        </w:tcPr>
        <w:p w14:paraId="33F993ED" w14:textId="77777777" w:rsidR="00F0294F" w:rsidRPr="007A7BB8" w:rsidRDefault="00F0294F" w:rsidP="00AF5A51">
          <w:pPr>
            <w:tabs>
              <w:tab w:val="center" w:pos="4320"/>
              <w:tab w:val="right" w:pos="8640"/>
            </w:tabs>
            <w:jc w:val="both"/>
          </w:pPr>
          <w:r>
            <w:rPr>
              <w:noProof/>
            </w:rPr>
            <w:drawing>
              <wp:inline distT="0" distB="0" distL="0" distR="0" wp14:anchorId="33F99411" wp14:editId="33F99412">
                <wp:extent cx="1866900" cy="222250"/>
                <wp:effectExtent l="0" t="0" r="0" b="0"/>
                <wp:docPr id="6" name="Picture 6"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srcRect/>
                        <a:stretch>
                          <a:fillRect/>
                        </a:stretch>
                      </pic:blipFill>
                      <pic:spPr bwMode="auto">
                        <a:xfrm>
                          <a:off x="0" y="0"/>
                          <a:ext cx="1866900" cy="222250"/>
                        </a:xfrm>
                        <a:prstGeom prst="rect">
                          <a:avLst/>
                        </a:prstGeom>
                        <a:noFill/>
                        <a:ln w="9525">
                          <a:noFill/>
                          <a:miter lim="800000"/>
                          <a:headEnd/>
                          <a:tailEnd/>
                        </a:ln>
                      </pic:spPr>
                    </pic:pic>
                  </a:graphicData>
                </a:graphic>
              </wp:inline>
            </w:drawing>
          </w:r>
        </w:p>
      </w:tc>
      <w:tc>
        <w:tcPr>
          <w:tcW w:w="5148" w:type="dxa"/>
          <w:vAlign w:val="center"/>
        </w:tcPr>
        <w:p w14:paraId="33F993EE" w14:textId="77777777" w:rsidR="00F0294F" w:rsidRDefault="00F0294F" w:rsidP="00AF5A51">
          <w:pPr>
            <w:tabs>
              <w:tab w:val="center" w:pos="4320"/>
              <w:tab w:val="right" w:pos="8640"/>
            </w:tabs>
            <w:jc w:val="right"/>
          </w:pPr>
          <w:r>
            <w:t>TI Information – Selective Disclosure</w:t>
          </w:r>
        </w:p>
        <w:p w14:paraId="33F993EF" w14:textId="534BC7CD" w:rsidR="00F0294F" w:rsidRPr="007A7BB8" w:rsidRDefault="00F0294F" w:rsidP="00050FA2">
          <w:pPr>
            <w:tabs>
              <w:tab w:val="center" w:pos="4320"/>
              <w:tab w:val="right" w:pos="8640"/>
            </w:tabs>
            <w:jc w:val="right"/>
          </w:pPr>
          <w:r>
            <w:t>Effective</w:t>
          </w:r>
          <w:r w:rsidR="00050FA2">
            <w:t>: May 1, 2017</w:t>
          </w:r>
          <w:r>
            <w:t xml:space="preserve">  </w:t>
          </w:r>
        </w:p>
      </w:tc>
    </w:tr>
  </w:tbl>
  <w:p w14:paraId="33F993F1" w14:textId="77777777" w:rsidR="00F0294F" w:rsidRPr="007A7BB8" w:rsidRDefault="00F0294F" w:rsidP="00691F08">
    <w:pPr>
      <w:tabs>
        <w:tab w:val="center" w:pos="4320"/>
        <w:tab w:val="right" w:pos="8640"/>
      </w:tabs>
      <w:jc w:val="both"/>
    </w:pPr>
  </w:p>
  <w:p w14:paraId="041D03EC" w14:textId="55E57AE9" w:rsidR="00F0294F" w:rsidRPr="00BE61AB" w:rsidRDefault="00F0294F" w:rsidP="00691F08">
    <w:pPr>
      <w:jc w:val="center"/>
      <w:rPr>
        <w:rFonts w:ascii="Times Roman" w:hAnsi="Times Roman" w:cs="Arial"/>
        <w:b/>
        <w:bCs/>
        <w:sz w:val="24"/>
      </w:rPr>
    </w:pPr>
    <w:r w:rsidRPr="00BE61AB">
      <w:rPr>
        <w:rFonts w:ascii="Times Roman" w:hAnsi="Times Roman" w:cs="Arial"/>
        <w:b/>
        <w:bCs/>
        <w:sz w:val="24"/>
      </w:rPr>
      <w:t>TI ESH Standard 03.02</w:t>
    </w:r>
  </w:p>
  <w:p w14:paraId="33F993F2" w14:textId="5FA91E6D" w:rsidR="00F0294F" w:rsidRPr="00BE61AB" w:rsidRDefault="00F0294F" w:rsidP="00691F08">
    <w:pPr>
      <w:jc w:val="center"/>
      <w:rPr>
        <w:rFonts w:ascii="Times Roman" w:hAnsi="Times Roman" w:cs="Arial"/>
        <w:b/>
        <w:bCs/>
        <w:sz w:val="24"/>
      </w:rPr>
    </w:pPr>
    <w:r w:rsidRPr="00BE61AB">
      <w:rPr>
        <w:rFonts w:ascii="Times Roman" w:hAnsi="Times Roman" w:cs="Arial"/>
        <w:b/>
        <w:bCs/>
        <w:sz w:val="24"/>
      </w:rPr>
      <w:t>GAS SYSTEMS</w:t>
    </w:r>
  </w:p>
  <w:p w14:paraId="33F993F3" w14:textId="77777777" w:rsidR="00F0294F" w:rsidRPr="007A7BB8" w:rsidRDefault="00F0294F" w:rsidP="00691F08">
    <w:pPr>
      <w:pBdr>
        <w:bottom w:val="single" w:sz="12" w:space="1" w:color="auto"/>
      </w:pBdr>
      <w:tabs>
        <w:tab w:val="center" w:pos="4320"/>
        <w:tab w:val="right" w:pos="8640"/>
      </w:tabs>
      <w:jc w:val="center"/>
      <w:rPr>
        <w:b/>
        <w:bCs/>
      </w:rPr>
    </w:pPr>
  </w:p>
  <w:p w14:paraId="33F993F4" w14:textId="77777777" w:rsidR="00F0294F" w:rsidRPr="007A7BB8" w:rsidRDefault="00F0294F" w:rsidP="00691F08">
    <w:pPr>
      <w:tabs>
        <w:tab w:val="center" w:pos="4320"/>
        <w:tab w:val="right" w:pos="8640"/>
      </w:tabs>
      <w:rPr>
        <w:b/>
        <w:bCs/>
      </w:rPr>
    </w:pPr>
  </w:p>
  <w:p w14:paraId="33F993F5" w14:textId="77777777" w:rsidR="00F0294F" w:rsidRPr="007A7BB8" w:rsidRDefault="00F0294F"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3F993F6" w14:textId="77777777" w:rsidR="00F0294F" w:rsidRPr="007A7BB8" w:rsidRDefault="00F0294F" w:rsidP="00691F08">
    <w:pPr>
      <w:pBdr>
        <w:bottom w:val="single" w:sz="12" w:space="1" w:color="auto"/>
      </w:pBdr>
      <w:tabs>
        <w:tab w:val="center" w:pos="4320"/>
        <w:tab w:val="right" w:pos="8640"/>
      </w:tabs>
      <w:jc w:val="center"/>
      <w:rPr>
        <w:b/>
        <w:bCs/>
      </w:rPr>
    </w:pPr>
  </w:p>
  <w:p w14:paraId="33F993F7" w14:textId="77777777" w:rsidR="00F0294F" w:rsidRDefault="00F029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5099"/>
    </w:tblGrid>
    <w:tr w:rsidR="00F0294F" w:rsidRPr="007A7BB8" w14:paraId="33F99402" w14:textId="77777777" w:rsidTr="00AF5A51">
      <w:tc>
        <w:tcPr>
          <w:tcW w:w="5112" w:type="dxa"/>
        </w:tcPr>
        <w:p w14:paraId="33F99400" w14:textId="77777777" w:rsidR="00F0294F" w:rsidRPr="007A7BB8" w:rsidRDefault="00F0294F" w:rsidP="00AF5A51">
          <w:pPr>
            <w:tabs>
              <w:tab w:val="center" w:pos="4320"/>
              <w:tab w:val="right" w:pos="8640"/>
            </w:tabs>
            <w:jc w:val="both"/>
          </w:pPr>
          <w:r>
            <w:rPr>
              <w:noProof/>
            </w:rPr>
            <w:drawing>
              <wp:inline distT="0" distB="0" distL="0" distR="0" wp14:anchorId="33F99413" wp14:editId="33F99414">
                <wp:extent cx="1866900" cy="222250"/>
                <wp:effectExtent l="0" t="0" r="0" b="0"/>
                <wp:docPr id="7" name="Picture 7"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srcRect/>
                        <a:stretch>
                          <a:fillRect/>
                        </a:stretch>
                      </pic:blipFill>
                      <pic:spPr bwMode="auto">
                        <a:xfrm>
                          <a:off x="0" y="0"/>
                          <a:ext cx="1866900" cy="222250"/>
                        </a:xfrm>
                        <a:prstGeom prst="rect">
                          <a:avLst/>
                        </a:prstGeom>
                        <a:noFill/>
                        <a:ln w="9525">
                          <a:noFill/>
                          <a:miter lim="800000"/>
                          <a:headEnd/>
                          <a:tailEnd/>
                        </a:ln>
                      </pic:spPr>
                    </pic:pic>
                  </a:graphicData>
                </a:graphic>
              </wp:inline>
            </w:drawing>
          </w:r>
        </w:p>
      </w:tc>
      <w:tc>
        <w:tcPr>
          <w:tcW w:w="5148" w:type="dxa"/>
          <w:vAlign w:val="center"/>
        </w:tcPr>
        <w:p w14:paraId="33F99401" w14:textId="77777777" w:rsidR="00F0294F" w:rsidRPr="007A7BB8" w:rsidRDefault="00F0294F" w:rsidP="00AF5A51">
          <w:pPr>
            <w:tabs>
              <w:tab w:val="center" w:pos="4320"/>
              <w:tab w:val="right" w:pos="8640"/>
            </w:tabs>
            <w:jc w:val="right"/>
          </w:pPr>
          <w:r>
            <w:t>WWESH</w:t>
          </w:r>
        </w:p>
      </w:tc>
    </w:tr>
  </w:tbl>
  <w:p w14:paraId="33F99403" w14:textId="77777777" w:rsidR="00F0294F" w:rsidRPr="007A7BB8" w:rsidRDefault="00F0294F" w:rsidP="00DA6132">
    <w:pPr>
      <w:tabs>
        <w:tab w:val="center" w:pos="4320"/>
        <w:tab w:val="right" w:pos="8640"/>
      </w:tabs>
      <w:jc w:val="both"/>
    </w:pPr>
  </w:p>
  <w:p w14:paraId="33F99404" w14:textId="77777777" w:rsidR="00F0294F" w:rsidRDefault="00F0294F" w:rsidP="00DA6132">
    <w:pPr>
      <w:jc w:val="center"/>
      <w:rPr>
        <w:b/>
        <w:bCs/>
        <w:sz w:val="24"/>
      </w:rPr>
    </w:pPr>
    <w:r>
      <w:rPr>
        <w:b/>
        <w:bCs/>
        <w:sz w:val="24"/>
      </w:rPr>
      <w:t>Document No. xxx-S</w:t>
    </w:r>
  </w:p>
  <w:p w14:paraId="33F99405" w14:textId="77777777" w:rsidR="00F0294F" w:rsidRPr="004B610F" w:rsidRDefault="00F0294F" w:rsidP="00DA6132">
    <w:pPr>
      <w:jc w:val="center"/>
      <w:rPr>
        <w:b/>
        <w:bCs/>
        <w:sz w:val="24"/>
      </w:rPr>
    </w:pPr>
    <w:r>
      <w:rPr>
        <w:b/>
        <w:bCs/>
        <w:sz w:val="24"/>
      </w:rPr>
      <w:t>TITLE</w:t>
    </w:r>
  </w:p>
  <w:p w14:paraId="33F99406" w14:textId="77777777" w:rsidR="00F0294F" w:rsidRPr="007A7BB8" w:rsidRDefault="00F0294F" w:rsidP="00DA6132">
    <w:pPr>
      <w:pBdr>
        <w:bottom w:val="single" w:sz="12" w:space="1" w:color="auto"/>
      </w:pBdr>
      <w:tabs>
        <w:tab w:val="center" w:pos="4320"/>
        <w:tab w:val="right" w:pos="8640"/>
      </w:tabs>
      <w:jc w:val="center"/>
      <w:rPr>
        <w:b/>
        <w:bCs/>
      </w:rPr>
    </w:pPr>
  </w:p>
  <w:p w14:paraId="33F99407" w14:textId="77777777" w:rsidR="00F0294F" w:rsidRPr="007A7BB8" w:rsidRDefault="00F0294F" w:rsidP="00DA6132">
    <w:pPr>
      <w:tabs>
        <w:tab w:val="center" w:pos="4320"/>
        <w:tab w:val="right" w:pos="8640"/>
      </w:tabs>
      <w:rPr>
        <w:b/>
        <w:bCs/>
      </w:rPr>
    </w:pPr>
  </w:p>
  <w:p w14:paraId="33F99408" w14:textId="77777777" w:rsidR="00F0294F" w:rsidRPr="007A7BB8" w:rsidRDefault="00F0294F"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3F99409" w14:textId="77777777" w:rsidR="00F0294F" w:rsidRPr="007A7BB8" w:rsidRDefault="00F0294F" w:rsidP="00DA6132">
    <w:pPr>
      <w:pBdr>
        <w:bottom w:val="single" w:sz="12" w:space="1" w:color="auto"/>
      </w:pBdr>
      <w:tabs>
        <w:tab w:val="center" w:pos="4320"/>
        <w:tab w:val="right" w:pos="8640"/>
      </w:tabs>
      <w:jc w:val="center"/>
      <w:rPr>
        <w:b/>
        <w:bCs/>
      </w:rPr>
    </w:pPr>
  </w:p>
  <w:p w14:paraId="33F9940A" w14:textId="77777777" w:rsidR="00F0294F" w:rsidRDefault="00F02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04C943FE"/>
    <w:multiLevelType w:val="multilevel"/>
    <w:tmpl w:val="D752F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894205C"/>
    <w:multiLevelType w:val="multilevel"/>
    <w:tmpl w:val="4E988A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AA0128"/>
    <w:multiLevelType w:val="multilevel"/>
    <w:tmpl w:val="4500A39C"/>
    <w:lvl w:ilvl="0">
      <w:start w:val="1"/>
      <w:numFmt w:val="decimal"/>
      <w:pStyle w:val="Heading1"/>
      <w:lvlText w:val="%1.0"/>
      <w:lvlJc w:val="left"/>
      <w:pPr>
        <w:tabs>
          <w:tab w:val="num" w:pos="360"/>
        </w:tabs>
        <w:ind w:left="360" w:hanging="360"/>
      </w:pPr>
      <w:rPr>
        <w:rFonts w:ascii="Arial" w:hAnsi="Arial" w:cs="Times New Roman" w:hint="default"/>
        <w:b/>
        <w:i w:val="0"/>
        <w:sz w:val="20"/>
      </w:rPr>
    </w:lvl>
    <w:lvl w:ilvl="1">
      <w:start w:val="1"/>
      <w:numFmt w:val="decimal"/>
      <w:pStyle w:val="Heading2"/>
      <w:lvlText w:val="%1.%2"/>
      <w:lvlJc w:val="left"/>
      <w:pPr>
        <w:tabs>
          <w:tab w:val="num" w:pos="720"/>
        </w:tabs>
        <w:ind w:left="720" w:hanging="360"/>
      </w:pPr>
      <w:rPr>
        <w:rFonts w:cs="Times New Roman" w:hint="default"/>
        <w:b w:val="0"/>
        <w:i w:val="0"/>
      </w:rPr>
    </w:lvl>
    <w:lvl w:ilvl="2">
      <w:start w:val="1"/>
      <w:numFmt w:val="decimal"/>
      <w:pStyle w:val="Heading3"/>
      <w:lvlText w:val="%1.%2.%3"/>
      <w:lvlJc w:val="left"/>
      <w:pPr>
        <w:tabs>
          <w:tab w:val="num" w:pos="1224"/>
        </w:tabs>
        <w:ind w:left="1224" w:hanging="504"/>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1944"/>
        </w:tabs>
        <w:ind w:left="1944" w:hanging="720"/>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2880"/>
        </w:tabs>
        <w:ind w:left="2880" w:hanging="936"/>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5">
      <w:start w:val="1"/>
      <w:numFmt w:val="decimal"/>
      <w:lvlText w:val="%1.%2.%3.%4.%5.%6"/>
      <w:lvlJc w:val="left"/>
      <w:pPr>
        <w:ind w:left="1152" w:hanging="1152"/>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nsid w:val="39F06BEA"/>
    <w:multiLevelType w:val="multilevel"/>
    <w:tmpl w:val="571E6F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4">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5">
    <w:nsid w:val="4B680CC2"/>
    <w:multiLevelType w:val="hybridMultilevel"/>
    <w:tmpl w:val="DBF87DB4"/>
    <w:lvl w:ilvl="0" w:tplc="DF765BDE">
      <w:start w:val="1"/>
      <w:numFmt w:val="upperLetter"/>
      <w:pStyle w:val="AppendixHeading"/>
      <w:lvlText w:val="APPENDIX %1 "/>
      <w:lvlJc w:val="left"/>
      <w:pPr>
        <w:tabs>
          <w:tab w:val="num" w:pos="1440"/>
        </w:tabs>
      </w:pPr>
      <w:rPr>
        <w:rFonts w:cs="Times New Roman"/>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7">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9">
    <w:nsid w:val="5D2F3047"/>
    <w:multiLevelType w:val="multilevel"/>
    <w:tmpl w:val="19BEF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3">
    <w:nsid w:val="73846019"/>
    <w:multiLevelType w:val="multilevel"/>
    <w:tmpl w:val="39F4CFDA"/>
    <w:lvl w:ilvl="0">
      <w:start w:val="1"/>
      <w:numFmt w:val="none"/>
      <w:pStyle w:val="Note"/>
      <w:suff w:val="space"/>
      <w:lvlText w:val="Note %1: "/>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540"/>
        </w:tabs>
      </w:pPr>
      <w:rPr>
        <w:rFonts w:cs="Times New Roman" w:hint="default"/>
      </w:rPr>
    </w:lvl>
    <w:lvl w:ilvl="2">
      <w:start w:val="1"/>
      <w:numFmt w:val="decimal"/>
      <w:lvlText w:val="%1.%2.%3"/>
      <w:lvlJc w:val="left"/>
      <w:pPr>
        <w:tabs>
          <w:tab w:val="num" w:pos="9540"/>
        </w:tabs>
      </w:pPr>
      <w:rPr>
        <w:rFonts w:cs="Times New Roman" w:hint="default"/>
      </w:rPr>
    </w:lvl>
    <w:lvl w:ilvl="3">
      <w:start w:val="1"/>
      <w:numFmt w:val="decimal"/>
      <w:lvlText w:val="%1.%2.%3.%4"/>
      <w:lvlJc w:val="left"/>
      <w:pPr>
        <w:tabs>
          <w:tab w:val="num" w:pos="9540"/>
        </w:tabs>
      </w:pPr>
      <w:rPr>
        <w:rFonts w:cs="Times New Roman" w:hint="default"/>
      </w:rPr>
    </w:lvl>
    <w:lvl w:ilvl="4">
      <w:start w:val="1"/>
      <w:numFmt w:val="decimal"/>
      <w:lvlText w:val="%1.%2.%3.%4.%5"/>
      <w:lvlJc w:val="left"/>
      <w:pPr>
        <w:tabs>
          <w:tab w:val="num" w:pos="9540"/>
        </w:tabs>
      </w:pPr>
      <w:rPr>
        <w:rFonts w:cs="Times New Roman" w:hint="default"/>
      </w:rPr>
    </w:lvl>
    <w:lvl w:ilvl="5">
      <w:start w:val="1"/>
      <w:numFmt w:val="decimal"/>
      <w:lvlText w:val="%1.%2.%3.%4.%5.%6"/>
      <w:lvlJc w:val="left"/>
      <w:pPr>
        <w:tabs>
          <w:tab w:val="num" w:pos="9540"/>
        </w:tabs>
      </w:pPr>
      <w:rPr>
        <w:rFonts w:cs="Times New Roman" w:hint="default"/>
      </w:rPr>
    </w:lvl>
    <w:lvl w:ilvl="6">
      <w:start w:val="1"/>
      <w:numFmt w:val="decimal"/>
      <w:lvlText w:val="%1.%2.%3.%4.%5.%6.%7"/>
      <w:lvlJc w:val="left"/>
      <w:pPr>
        <w:tabs>
          <w:tab w:val="num" w:pos="9540"/>
        </w:tabs>
      </w:pPr>
      <w:rPr>
        <w:rFonts w:cs="Times New Roman" w:hint="default"/>
      </w:rPr>
    </w:lvl>
    <w:lvl w:ilvl="7">
      <w:start w:val="1"/>
      <w:numFmt w:val="decimal"/>
      <w:lvlText w:val="%1.%2.%3.%4.%5.%6.%7.%8"/>
      <w:lvlJc w:val="left"/>
      <w:pPr>
        <w:tabs>
          <w:tab w:val="num" w:pos="9540"/>
        </w:tabs>
      </w:pPr>
      <w:rPr>
        <w:rFonts w:cs="Times New Roman" w:hint="default"/>
      </w:rPr>
    </w:lvl>
    <w:lvl w:ilvl="8">
      <w:start w:val="1"/>
      <w:numFmt w:val="decimal"/>
      <w:lvlText w:val="%1.%2.%3.%4.%5.%6.%7.%8.%9"/>
      <w:lvlJc w:val="left"/>
      <w:pPr>
        <w:tabs>
          <w:tab w:val="num" w:pos="9540"/>
        </w:tabs>
      </w:pPr>
      <w:rPr>
        <w:rFonts w:cs="Times New Roman" w:hint="default"/>
      </w:rPr>
    </w:lvl>
  </w:abstractNum>
  <w:abstractNum w:abstractNumId="24">
    <w:nsid w:val="756C08B2"/>
    <w:multiLevelType w:val="hybridMultilevel"/>
    <w:tmpl w:val="7A161DC8"/>
    <w:lvl w:ilvl="0" w:tplc="170A44F6">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5">
    <w:nsid w:val="79120858"/>
    <w:multiLevelType w:val="hybridMultilevel"/>
    <w:tmpl w:val="19A66364"/>
    <w:lvl w:ilvl="0" w:tplc="170A44F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num w:numId="1">
    <w:abstractNumId w:val="6"/>
  </w:num>
  <w:num w:numId="2">
    <w:abstractNumId w:val="18"/>
  </w:num>
  <w:num w:numId="3">
    <w:abstractNumId w:val="23"/>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14"/>
  </w:num>
  <w:num w:numId="12">
    <w:abstractNumId w:val="9"/>
  </w:num>
  <w:num w:numId="13">
    <w:abstractNumId w:val="21"/>
  </w:num>
  <w:num w:numId="14">
    <w:abstractNumId w:val="4"/>
  </w:num>
  <w:num w:numId="15">
    <w:abstractNumId w:val="17"/>
  </w:num>
  <w:num w:numId="16">
    <w:abstractNumId w:val="20"/>
  </w:num>
  <w:num w:numId="17">
    <w:abstractNumId w:val="16"/>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lvlOverride w:ilvl="0">
      <w:startOverride w:val="1"/>
    </w:lvlOverride>
  </w:num>
  <w:num w:numId="24">
    <w:abstractNumId w:val="13"/>
  </w:num>
  <w:num w:numId="25">
    <w:abstractNumId w:val="13"/>
    <w:lvlOverride w:ilvl="0">
      <w:startOverride w:val="1"/>
    </w:lvlOverride>
  </w:num>
  <w:num w:numId="26">
    <w:abstractNumId w:val="13"/>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2"/>
  </w:num>
  <w:num w:numId="32">
    <w:abstractNumId w:val="10"/>
  </w:num>
  <w:num w:numId="33">
    <w:abstractNumId w:val="22"/>
    <w:lvlOverride w:ilvl="0">
      <w:startOverride w:val="1"/>
    </w:lvlOverride>
  </w:num>
  <w:num w:numId="34">
    <w:abstractNumId w:val="22"/>
    <w:lvlOverride w:ilvl="0">
      <w:startOverride w:val="1"/>
    </w:lvlOverride>
  </w:num>
  <w:num w:numId="35">
    <w:abstractNumId w:val="25"/>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
  </w:num>
  <w:num w:numId="40">
    <w:abstractNumId w:val="19"/>
  </w:num>
  <w:num w:numId="41">
    <w:abstractNumId w:val="19"/>
    <w:lvlOverride w:ilvl="0">
      <w:lvl w:ilvl="0">
        <w:start w:val="1"/>
        <w:numFmt w:val="decimal"/>
        <w:lvlText w:val="%1.0"/>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2">
    <w:abstractNumId w:val="19"/>
  </w:num>
  <w:num w:numId="43">
    <w:abstractNumId w:val="19"/>
  </w:num>
  <w:num w:numId="44">
    <w:abstractNumId w:val="19"/>
    <w:lvlOverride w:ilvl="0">
      <w:lvl w:ilvl="0">
        <w:start w:val="1"/>
        <w:numFmt w:val="decimal"/>
        <w:lvlText w:val="%1.0"/>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5">
    <w:abstractNumId w:val="19"/>
  </w:num>
  <w:num w:numId="46">
    <w:abstractNumId w:val="19"/>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2"/>
  </w:num>
  <w:num w:numId="100">
    <w:abstractNumId w:val="23"/>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12"/>
  </w:num>
  <w:num w:numId="112">
    <w:abstractNumId w:val="12"/>
  </w:num>
  <w:num w:numId="113">
    <w:abstractNumId w:val="12"/>
  </w:num>
  <w:num w:numId="114">
    <w:abstractNumId w:val="12"/>
  </w:num>
  <w:num w:numId="115">
    <w:abstractNumId w:val="12"/>
  </w:num>
  <w:num w:numId="116">
    <w:abstractNumId w:val="12"/>
  </w:num>
  <w:num w:numId="117">
    <w:abstractNumId w:val="12"/>
  </w:num>
  <w:num w:numId="118">
    <w:abstractNumId w:val="12"/>
  </w:num>
  <w:num w:numId="119">
    <w:abstractNumId w:val="12"/>
  </w:num>
  <w:num w:numId="120">
    <w:abstractNumId w:val="12"/>
  </w:num>
  <w:num w:numId="121">
    <w:abstractNumId w:val="11"/>
  </w:num>
  <w:num w:numId="122">
    <w:abstractNumId w:val="11"/>
  </w:num>
  <w:num w:numId="123">
    <w:abstractNumId w:val="11"/>
  </w:num>
  <w:num w:numId="124">
    <w:abstractNumId w:val="11"/>
  </w:num>
  <w:num w:numId="125">
    <w:abstractNumId w:val="11"/>
  </w:num>
  <w:num w:numId="126">
    <w:abstractNumId w:val="11"/>
  </w:num>
  <w:num w:numId="127">
    <w:abstractNumId w:val="11"/>
  </w:num>
  <w:num w:numId="128">
    <w:abstractNumId w:val="11"/>
  </w:num>
  <w:num w:numId="129">
    <w:abstractNumId w:val="11"/>
  </w:num>
  <w:num w:numId="130">
    <w:abstractNumId w:val="11"/>
  </w:num>
  <w:num w:numId="131">
    <w:abstractNumId w:val="11"/>
  </w:num>
  <w:num w:numId="132">
    <w:abstractNumId w:val="11"/>
  </w:num>
  <w:num w:numId="133">
    <w:abstractNumId w:val="11"/>
  </w:num>
  <w:num w:numId="134">
    <w:abstractNumId w:val="11"/>
  </w:num>
  <w:num w:numId="135">
    <w:abstractNumId w:val="11"/>
  </w:num>
  <w:num w:numId="136">
    <w:abstractNumId w:val="11"/>
  </w:num>
  <w:num w:numId="137">
    <w:abstractNumId w:val="11"/>
  </w:num>
  <w:num w:numId="138">
    <w:abstractNumId w:val="11"/>
  </w:num>
  <w:num w:numId="139">
    <w:abstractNumId w:val="11"/>
  </w:num>
  <w:num w:numId="140">
    <w:abstractNumId w:val="11"/>
  </w:num>
  <w:num w:numId="141">
    <w:abstractNumId w:val="11"/>
  </w:num>
  <w:num w:numId="142">
    <w:abstractNumId w:val="11"/>
  </w:num>
  <w:num w:numId="143">
    <w:abstractNumId w:val="11"/>
  </w:num>
  <w:num w:numId="144">
    <w:abstractNumId w:val="11"/>
  </w:num>
  <w:num w:numId="145">
    <w:abstractNumId w:val="11"/>
  </w:num>
  <w:num w:numId="146">
    <w:abstractNumId w:val="11"/>
  </w:num>
  <w:num w:numId="147">
    <w:abstractNumId w:val="11"/>
  </w:num>
  <w:num w:numId="148">
    <w:abstractNumId w:val="11"/>
  </w:num>
  <w:num w:numId="149">
    <w:abstractNumId w:val="11"/>
  </w:num>
  <w:num w:numId="150">
    <w:abstractNumId w:val="11"/>
  </w:num>
  <w:num w:numId="151">
    <w:abstractNumId w:val="11"/>
  </w:num>
  <w:num w:numId="152">
    <w:abstractNumId w:val="11"/>
  </w:num>
  <w:num w:numId="153">
    <w:abstractNumId w:val="11"/>
  </w:num>
  <w:num w:numId="154">
    <w:abstractNumId w:val="11"/>
  </w:num>
  <w:num w:numId="155">
    <w:abstractNumId w:val="11"/>
  </w:num>
  <w:num w:numId="156">
    <w:abstractNumId w:val="11"/>
  </w:num>
  <w:num w:numId="157">
    <w:abstractNumId w:val="11"/>
  </w:num>
  <w:num w:numId="158">
    <w:abstractNumId w:val="11"/>
  </w:num>
  <w:num w:numId="159">
    <w:abstractNumId w:val="11"/>
  </w:num>
  <w:num w:numId="160">
    <w:abstractNumId w:val="11"/>
  </w:num>
  <w:num w:numId="161">
    <w:abstractNumId w:val="11"/>
  </w:num>
  <w:num w:numId="162">
    <w:abstractNumId w:val="11"/>
  </w:num>
  <w:num w:numId="163">
    <w:abstractNumId w:val="11"/>
  </w:num>
  <w:num w:numId="164">
    <w:abstractNumId w:val="11"/>
  </w:num>
  <w:num w:numId="165">
    <w:abstractNumId w:val="11"/>
  </w:num>
  <w:num w:numId="166">
    <w:abstractNumId w:val="11"/>
  </w:num>
  <w:num w:numId="167">
    <w:abstractNumId w:val="11"/>
  </w:num>
  <w:num w:numId="168">
    <w:abstractNumId w:val="11"/>
  </w:num>
  <w:num w:numId="169">
    <w:abstractNumId w:val="11"/>
  </w:num>
  <w:num w:numId="170">
    <w:abstractNumId w:val="11"/>
  </w:num>
  <w:num w:numId="171">
    <w:abstractNumId w:val="11"/>
  </w:num>
  <w:num w:numId="172">
    <w:abstractNumId w:val="11"/>
  </w:num>
  <w:num w:numId="173">
    <w:abstractNumId w:val="11"/>
  </w:num>
  <w:num w:numId="174">
    <w:abstractNumId w:val="11"/>
  </w:num>
  <w:num w:numId="175">
    <w:abstractNumId w:val="11"/>
  </w:num>
  <w:num w:numId="176">
    <w:abstractNumId w:val="11"/>
  </w:num>
  <w:num w:numId="177">
    <w:abstractNumId w:val="11"/>
  </w:num>
  <w:num w:numId="178">
    <w:abstractNumId w:val="11"/>
  </w:num>
  <w:num w:numId="179">
    <w:abstractNumId w:val="11"/>
  </w:num>
  <w:num w:numId="180">
    <w:abstractNumId w:val="11"/>
  </w:num>
  <w:num w:numId="181">
    <w:abstractNumId w:val="11"/>
  </w:num>
  <w:num w:numId="182">
    <w:abstractNumId w:val="11"/>
  </w:num>
  <w:num w:numId="183">
    <w:abstractNumId w:val="11"/>
  </w:num>
  <w:num w:numId="184">
    <w:abstractNumId w:val="11"/>
  </w:num>
  <w:num w:numId="185">
    <w:abstractNumId w:val="11"/>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11"/>
  </w:num>
  <w:num w:numId="194">
    <w:abstractNumId w:val="11"/>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275E"/>
    <w:rsid w:val="00002E20"/>
    <w:rsid w:val="00011572"/>
    <w:rsid w:val="00012E28"/>
    <w:rsid w:val="000137AB"/>
    <w:rsid w:val="00016FD8"/>
    <w:rsid w:val="000224D0"/>
    <w:rsid w:val="00022F5B"/>
    <w:rsid w:val="00026FB6"/>
    <w:rsid w:val="00030E2D"/>
    <w:rsid w:val="00031932"/>
    <w:rsid w:val="000377CB"/>
    <w:rsid w:val="000378FF"/>
    <w:rsid w:val="0004203C"/>
    <w:rsid w:val="00044AB5"/>
    <w:rsid w:val="00046264"/>
    <w:rsid w:val="00047F91"/>
    <w:rsid w:val="00050FA2"/>
    <w:rsid w:val="000519D7"/>
    <w:rsid w:val="000564B8"/>
    <w:rsid w:val="000571BA"/>
    <w:rsid w:val="0005731E"/>
    <w:rsid w:val="00057332"/>
    <w:rsid w:val="00062F25"/>
    <w:rsid w:val="00063060"/>
    <w:rsid w:val="00067F28"/>
    <w:rsid w:val="00070D4A"/>
    <w:rsid w:val="0007196E"/>
    <w:rsid w:val="00074E7B"/>
    <w:rsid w:val="000815BE"/>
    <w:rsid w:val="00082106"/>
    <w:rsid w:val="00084B1A"/>
    <w:rsid w:val="00087362"/>
    <w:rsid w:val="00093AAB"/>
    <w:rsid w:val="000A2C99"/>
    <w:rsid w:val="000A4E32"/>
    <w:rsid w:val="000A6D72"/>
    <w:rsid w:val="000A7425"/>
    <w:rsid w:val="000B13F5"/>
    <w:rsid w:val="000B1ED1"/>
    <w:rsid w:val="000B38CD"/>
    <w:rsid w:val="000B4335"/>
    <w:rsid w:val="000B6BD2"/>
    <w:rsid w:val="000B6CBB"/>
    <w:rsid w:val="000C0321"/>
    <w:rsid w:val="000C03BB"/>
    <w:rsid w:val="000C2B5C"/>
    <w:rsid w:val="000C3968"/>
    <w:rsid w:val="000D0297"/>
    <w:rsid w:val="000D1CD1"/>
    <w:rsid w:val="000D791D"/>
    <w:rsid w:val="000E2B0C"/>
    <w:rsid w:val="000E6072"/>
    <w:rsid w:val="000F0C95"/>
    <w:rsid w:val="000F43FD"/>
    <w:rsid w:val="001169AA"/>
    <w:rsid w:val="001211E3"/>
    <w:rsid w:val="00122352"/>
    <w:rsid w:val="001328C7"/>
    <w:rsid w:val="00132EF0"/>
    <w:rsid w:val="00133381"/>
    <w:rsid w:val="001348A2"/>
    <w:rsid w:val="001363EF"/>
    <w:rsid w:val="001407C9"/>
    <w:rsid w:val="001522F7"/>
    <w:rsid w:val="001529B9"/>
    <w:rsid w:val="00155C15"/>
    <w:rsid w:val="00155D7C"/>
    <w:rsid w:val="00155E21"/>
    <w:rsid w:val="00160586"/>
    <w:rsid w:val="001674E4"/>
    <w:rsid w:val="001677DF"/>
    <w:rsid w:val="001704EB"/>
    <w:rsid w:val="001733F6"/>
    <w:rsid w:val="00174319"/>
    <w:rsid w:val="00175574"/>
    <w:rsid w:val="00176B26"/>
    <w:rsid w:val="00177AE9"/>
    <w:rsid w:val="00180C7C"/>
    <w:rsid w:val="00180E58"/>
    <w:rsid w:val="00181A8D"/>
    <w:rsid w:val="00185035"/>
    <w:rsid w:val="0019098E"/>
    <w:rsid w:val="00191F2E"/>
    <w:rsid w:val="001963DC"/>
    <w:rsid w:val="00196E08"/>
    <w:rsid w:val="001A1B8E"/>
    <w:rsid w:val="001A21EE"/>
    <w:rsid w:val="001A25F2"/>
    <w:rsid w:val="001A40AF"/>
    <w:rsid w:val="001A5373"/>
    <w:rsid w:val="001A587D"/>
    <w:rsid w:val="001A6C64"/>
    <w:rsid w:val="001B3845"/>
    <w:rsid w:val="001B77A6"/>
    <w:rsid w:val="001C0E12"/>
    <w:rsid w:val="001C1719"/>
    <w:rsid w:val="001D3922"/>
    <w:rsid w:val="001D3BB8"/>
    <w:rsid w:val="001D566F"/>
    <w:rsid w:val="001D5991"/>
    <w:rsid w:val="001E116F"/>
    <w:rsid w:val="001F2C82"/>
    <w:rsid w:val="001F2EFD"/>
    <w:rsid w:val="001F323C"/>
    <w:rsid w:val="001F345B"/>
    <w:rsid w:val="001F60AA"/>
    <w:rsid w:val="001F6F07"/>
    <w:rsid w:val="00205AAA"/>
    <w:rsid w:val="00206672"/>
    <w:rsid w:val="0021108F"/>
    <w:rsid w:val="00211E74"/>
    <w:rsid w:val="0021630C"/>
    <w:rsid w:val="002212B8"/>
    <w:rsid w:val="00221A0F"/>
    <w:rsid w:val="00221EB8"/>
    <w:rsid w:val="00225DFB"/>
    <w:rsid w:val="00225F5E"/>
    <w:rsid w:val="0022643D"/>
    <w:rsid w:val="00226889"/>
    <w:rsid w:val="002310B7"/>
    <w:rsid w:val="00236830"/>
    <w:rsid w:val="00246F39"/>
    <w:rsid w:val="00246F6D"/>
    <w:rsid w:val="00250A26"/>
    <w:rsid w:val="00251F3B"/>
    <w:rsid w:val="00252065"/>
    <w:rsid w:val="002558D5"/>
    <w:rsid w:val="0026206C"/>
    <w:rsid w:val="00271BA7"/>
    <w:rsid w:val="00275D05"/>
    <w:rsid w:val="002769F7"/>
    <w:rsid w:val="002810E5"/>
    <w:rsid w:val="00282EBC"/>
    <w:rsid w:val="0028448E"/>
    <w:rsid w:val="00286F22"/>
    <w:rsid w:val="00286FA7"/>
    <w:rsid w:val="0028705C"/>
    <w:rsid w:val="00294D8C"/>
    <w:rsid w:val="00295934"/>
    <w:rsid w:val="00297BCF"/>
    <w:rsid w:val="002A25CC"/>
    <w:rsid w:val="002A2FE9"/>
    <w:rsid w:val="002B0E4D"/>
    <w:rsid w:val="002B2AA0"/>
    <w:rsid w:val="002B3F6E"/>
    <w:rsid w:val="002B7B9D"/>
    <w:rsid w:val="002C341A"/>
    <w:rsid w:val="002C730E"/>
    <w:rsid w:val="002D042E"/>
    <w:rsid w:val="002D2374"/>
    <w:rsid w:val="002D58CC"/>
    <w:rsid w:val="002D5CBD"/>
    <w:rsid w:val="002D7940"/>
    <w:rsid w:val="002E046D"/>
    <w:rsid w:val="002E0A74"/>
    <w:rsid w:val="002F2E4A"/>
    <w:rsid w:val="002F3DD9"/>
    <w:rsid w:val="002F5B99"/>
    <w:rsid w:val="002F718F"/>
    <w:rsid w:val="00300A4F"/>
    <w:rsid w:val="0031324C"/>
    <w:rsid w:val="003177F7"/>
    <w:rsid w:val="003271AB"/>
    <w:rsid w:val="00333F78"/>
    <w:rsid w:val="00335C01"/>
    <w:rsid w:val="00336B9A"/>
    <w:rsid w:val="00341DF4"/>
    <w:rsid w:val="00342375"/>
    <w:rsid w:val="00342410"/>
    <w:rsid w:val="003513A9"/>
    <w:rsid w:val="00354FD6"/>
    <w:rsid w:val="00363064"/>
    <w:rsid w:val="003700D3"/>
    <w:rsid w:val="00370492"/>
    <w:rsid w:val="003726B2"/>
    <w:rsid w:val="003807E2"/>
    <w:rsid w:val="003841DE"/>
    <w:rsid w:val="003854F3"/>
    <w:rsid w:val="003873AB"/>
    <w:rsid w:val="0039399F"/>
    <w:rsid w:val="00394A17"/>
    <w:rsid w:val="00395972"/>
    <w:rsid w:val="003A078E"/>
    <w:rsid w:val="003A25D4"/>
    <w:rsid w:val="003A299D"/>
    <w:rsid w:val="003A3ACC"/>
    <w:rsid w:val="003A5A87"/>
    <w:rsid w:val="003B06DF"/>
    <w:rsid w:val="003B1F20"/>
    <w:rsid w:val="003B40AC"/>
    <w:rsid w:val="003B5520"/>
    <w:rsid w:val="003B6D50"/>
    <w:rsid w:val="003B7585"/>
    <w:rsid w:val="003C2545"/>
    <w:rsid w:val="003D3EF3"/>
    <w:rsid w:val="003D4081"/>
    <w:rsid w:val="003D643C"/>
    <w:rsid w:val="003D7EC4"/>
    <w:rsid w:val="003E18E2"/>
    <w:rsid w:val="003E4F9F"/>
    <w:rsid w:val="003E5FB6"/>
    <w:rsid w:val="003F13F1"/>
    <w:rsid w:val="003F7F74"/>
    <w:rsid w:val="0040024F"/>
    <w:rsid w:val="00401BE3"/>
    <w:rsid w:val="0040355D"/>
    <w:rsid w:val="00404C81"/>
    <w:rsid w:val="00405719"/>
    <w:rsid w:val="00406FBE"/>
    <w:rsid w:val="004078CD"/>
    <w:rsid w:val="0040793E"/>
    <w:rsid w:val="004135DB"/>
    <w:rsid w:val="00414D18"/>
    <w:rsid w:val="00414DD7"/>
    <w:rsid w:val="004169DE"/>
    <w:rsid w:val="004262A6"/>
    <w:rsid w:val="004272F2"/>
    <w:rsid w:val="0042766F"/>
    <w:rsid w:val="00432AEA"/>
    <w:rsid w:val="0043782A"/>
    <w:rsid w:val="0044212B"/>
    <w:rsid w:val="00445A27"/>
    <w:rsid w:val="00453E05"/>
    <w:rsid w:val="00454466"/>
    <w:rsid w:val="0046187A"/>
    <w:rsid w:val="004706D6"/>
    <w:rsid w:val="00472180"/>
    <w:rsid w:val="004761B0"/>
    <w:rsid w:val="0048334E"/>
    <w:rsid w:val="00486829"/>
    <w:rsid w:val="004B610F"/>
    <w:rsid w:val="004C6974"/>
    <w:rsid w:val="004D3582"/>
    <w:rsid w:val="004D4CD1"/>
    <w:rsid w:val="004E04A3"/>
    <w:rsid w:val="004E0E0C"/>
    <w:rsid w:val="004E12D0"/>
    <w:rsid w:val="004E3993"/>
    <w:rsid w:val="004F0864"/>
    <w:rsid w:val="004F33FE"/>
    <w:rsid w:val="004F3CD6"/>
    <w:rsid w:val="004F4837"/>
    <w:rsid w:val="004F7C8E"/>
    <w:rsid w:val="00505307"/>
    <w:rsid w:val="00515A27"/>
    <w:rsid w:val="00517516"/>
    <w:rsid w:val="005207C1"/>
    <w:rsid w:val="00521323"/>
    <w:rsid w:val="005369AB"/>
    <w:rsid w:val="00541D9C"/>
    <w:rsid w:val="00542E53"/>
    <w:rsid w:val="005442F7"/>
    <w:rsid w:val="0054622D"/>
    <w:rsid w:val="00547869"/>
    <w:rsid w:val="00547B09"/>
    <w:rsid w:val="00552308"/>
    <w:rsid w:val="00554421"/>
    <w:rsid w:val="0055667C"/>
    <w:rsid w:val="00561EFD"/>
    <w:rsid w:val="00562F11"/>
    <w:rsid w:val="00563A6A"/>
    <w:rsid w:val="005641D0"/>
    <w:rsid w:val="00567C5B"/>
    <w:rsid w:val="00571C2A"/>
    <w:rsid w:val="00576794"/>
    <w:rsid w:val="00577D8C"/>
    <w:rsid w:val="00583408"/>
    <w:rsid w:val="005836EF"/>
    <w:rsid w:val="00586C53"/>
    <w:rsid w:val="005907E4"/>
    <w:rsid w:val="00591BE0"/>
    <w:rsid w:val="005A605E"/>
    <w:rsid w:val="005A7B19"/>
    <w:rsid w:val="005B1DC5"/>
    <w:rsid w:val="005B2A4F"/>
    <w:rsid w:val="005B32E5"/>
    <w:rsid w:val="005B4C56"/>
    <w:rsid w:val="005C1DBA"/>
    <w:rsid w:val="005C5185"/>
    <w:rsid w:val="005D016C"/>
    <w:rsid w:val="005E1789"/>
    <w:rsid w:val="005E1BF9"/>
    <w:rsid w:val="005F10B7"/>
    <w:rsid w:val="005F47A2"/>
    <w:rsid w:val="005F7748"/>
    <w:rsid w:val="0060005F"/>
    <w:rsid w:val="00604B33"/>
    <w:rsid w:val="006067BA"/>
    <w:rsid w:val="00607211"/>
    <w:rsid w:val="00612360"/>
    <w:rsid w:val="00625EB8"/>
    <w:rsid w:val="00626293"/>
    <w:rsid w:val="00626301"/>
    <w:rsid w:val="00626AD5"/>
    <w:rsid w:val="00627F3E"/>
    <w:rsid w:val="006309BC"/>
    <w:rsid w:val="00631283"/>
    <w:rsid w:val="00641E5F"/>
    <w:rsid w:val="00642566"/>
    <w:rsid w:val="00645A8E"/>
    <w:rsid w:val="006465F8"/>
    <w:rsid w:val="00646FEF"/>
    <w:rsid w:val="00650494"/>
    <w:rsid w:val="006542E7"/>
    <w:rsid w:val="006620F1"/>
    <w:rsid w:val="00670148"/>
    <w:rsid w:val="0067388A"/>
    <w:rsid w:val="00675200"/>
    <w:rsid w:val="00683533"/>
    <w:rsid w:val="00684329"/>
    <w:rsid w:val="00687930"/>
    <w:rsid w:val="00691E45"/>
    <w:rsid w:val="00691F08"/>
    <w:rsid w:val="0069328C"/>
    <w:rsid w:val="006935CE"/>
    <w:rsid w:val="006A0EA9"/>
    <w:rsid w:val="006A2574"/>
    <w:rsid w:val="006A3124"/>
    <w:rsid w:val="006A3C61"/>
    <w:rsid w:val="006A65CE"/>
    <w:rsid w:val="006A67B5"/>
    <w:rsid w:val="006B31B5"/>
    <w:rsid w:val="006B5754"/>
    <w:rsid w:val="006C0009"/>
    <w:rsid w:val="006C16CA"/>
    <w:rsid w:val="006C1EDB"/>
    <w:rsid w:val="006C4A72"/>
    <w:rsid w:val="006C54A6"/>
    <w:rsid w:val="006D49A4"/>
    <w:rsid w:val="006D4D96"/>
    <w:rsid w:val="006D7590"/>
    <w:rsid w:val="006E548F"/>
    <w:rsid w:val="006E5736"/>
    <w:rsid w:val="006F1E75"/>
    <w:rsid w:val="00706D32"/>
    <w:rsid w:val="007164FB"/>
    <w:rsid w:val="00716BAA"/>
    <w:rsid w:val="007213FF"/>
    <w:rsid w:val="00723CDD"/>
    <w:rsid w:val="007240E3"/>
    <w:rsid w:val="00725975"/>
    <w:rsid w:val="00730BE3"/>
    <w:rsid w:val="007318F7"/>
    <w:rsid w:val="00732EA2"/>
    <w:rsid w:val="00732FE9"/>
    <w:rsid w:val="00734F7F"/>
    <w:rsid w:val="00735087"/>
    <w:rsid w:val="00737E7B"/>
    <w:rsid w:val="007409A9"/>
    <w:rsid w:val="007419E6"/>
    <w:rsid w:val="00743E2A"/>
    <w:rsid w:val="00752510"/>
    <w:rsid w:val="00753336"/>
    <w:rsid w:val="00761194"/>
    <w:rsid w:val="00762C06"/>
    <w:rsid w:val="007640CE"/>
    <w:rsid w:val="00764286"/>
    <w:rsid w:val="00764B56"/>
    <w:rsid w:val="007662F1"/>
    <w:rsid w:val="007713B0"/>
    <w:rsid w:val="00775F89"/>
    <w:rsid w:val="0077698B"/>
    <w:rsid w:val="00782B67"/>
    <w:rsid w:val="007876AE"/>
    <w:rsid w:val="00787C1A"/>
    <w:rsid w:val="00787F19"/>
    <w:rsid w:val="00790F8C"/>
    <w:rsid w:val="00794EFF"/>
    <w:rsid w:val="007A27C1"/>
    <w:rsid w:val="007A3D98"/>
    <w:rsid w:val="007A53BB"/>
    <w:rsid w:val="007A6967"/>
    <w:rsid w:val="007A7BB8"/>
    <w:rsid w:val="007B2DCA"/>
    <w:rsid w:val="007B4D5F"/>
    <w:rsid w:val="007B7078"/>
    <w:rsid w:val="007C057F"/>
    <w:rsid w:val="007C105C"/>
    <w:rsid w:val="007C1717"/>
    <w:rsid w:val="007C2A78"/>
    <w:rsid w:val="007C2EA5"/>
    <w:rsid w:val="007D10E6"/>
    <w:rsid w:val="007E64CA"/>
    <w:rsid w:val="007F1D3B"/>
    <w:rsid w:val="007F2179"/>
    <w:rsid w:val="007F3255"/>
    <w:rsid w:val="007F6605"/>
    <w:rsid w:val="007F6933"/>
    <w:rsid w:val="007F6A45"/>
    <w:rsid w:val="008000E3"/>
    <w:rsid w:val="008030C8"/>
    <w:rsid w:val="00806B47"/>
    <w:rsid w:val="00812733"/>
    <w:rsid w:val="00813B0E"/>
    <w:rsid w:val="008141FA"/>
    <w:rsid w:val="00815585"/>
    <w:rsid w:val="008161C5"/>
    <w:rsid w:val="00816445"/>
    <w:rsid w:val="00820726"/>
    <w:rsid w:val="0082250B"/>
    <w:rsid w:val="0082264E"/>
    <w:rsid w:val="00825687"/>
    <w:rsid w:val="00827BA3"/>
    <w:rsid w:val="00830745"/>
    <w:rsid w:val="0083125C"/>
    <w:rsid w:val="00832CF3"/>
    <w:rsid w:val="008340A2"/>
    <w:rsid w:val="00835337"/>
    <w:rsid w:val="0084180E"/>
    <w:rsid w:val="0084452F"/>
    <w:rsid w:val="008445EC"/>
    <w:rsid w:val="00845877"/>
    <w:rsid w:val="0085399F"/>
    <w:rsid w:val="0085568A"/>
    <w:rsid w:val="008559EA"/>
    <w:rsid w:val="00862E1E"/>
    <w:rsid w:val="00863348"/>
    <w:rsid w:val="0086387E"/>
    <w:rsid w:val="00866D8C"/>
    <w:rsid w:val="00867900"/>
    <w:rsid w:val="008709A3"/>
    <w:rsid w:val="00876534"/>
    <w:rsid w:val="00877294"/>
    <w:rsid w:val="008772A3"/>
    <w:rsid w:val="0088115E"/>
    <w:rsid w:val="00881489"/>
    <w:rsid w:val="0088206D"/>
    <w:rsid w:val="00884554"/>
    <w:rsid w:val="008A1650"/>
    <w:rsid w:val="008A1A5E"/>
    <w:rsid w:val="008A5550"/>
    <w:rsid w:val="008A68E8"/>
    <w:rsid w:val="008A73A8"/>
    <w:rsid w:val="008B2835"/>
    <w:rsid w:val="008B758E"/>
    <w:rsid w:val="008C181B"/>
    <w:rsid w:val="008C339F"/>
    <w:rsid w:val="008C5CF9"/>
    <w:rsid w:val="008D3018"/>
    <w:rsid w:val="008D5122"/>
    <w:rsid w:val="008E03C7"/>
    <w:rsid w:val="008E21A4"/>
    <w:rsid w:val="008E2D20"/>
    <w:rsid w:val="008E46BA"/>
    <w:rsid w:val="008E674F"/>
    <w:rsid w:val="008E6926"/>
    <w:rsid w:val="008E7418"/>
    <w:rsid w:val="008E7D43"/>
    <w:rsid w:val="008F0658"/>
    <w:rsid w:val="008F1B35"/>
    <w:rsid w:val="008F65CD"/>
    <w:rsid w:val="008F77C1"/>
    <w:rsid w:val="00904C46"/>
    <w:rsid w:val="009061AE"/>
    <w:rsid w:val="00911C6A"/>
    <w:rsid w:val="00911ED1"/>
    <w:rsid w:val="00920475"/>
    <w:rsid w:val="00920534"/>
    <w:rsid w:val="00923CDD"/>
    <w:rsid w:val="009243BC"/>
    <w:rsid w:val="00927123"/>
    <w:rsid w:val="009327D3"/>
    <w:rsid w:val="00933C07"/>
    <w:rsid w:val="00934AE1"/>
    <w:rsid w:val="009364CA"/>
    <w:rsid w:val="00941F6A"/>
    <w:rsid w:val="00943E00"/>
    <w:rsid w:val="009518D8"/>
    <w:rsid w:val="0096603B"/>
    <w:rsid w:val="009700A9"/>
    <w:rsid w:val="00970BF5"/>
    <w:rsid w:val="00971E8D"/>
    <w:rsid w:val="00971F25"/>
    <w:rsid w:val="00972176"/>
    <w:rsid w:val="00973149"/>
    <w:rsid w:val="0097504C"/>
    <w:rsid w:val="00975B72"/>
    <w:rsid w:val="00980277"/>
    <w:rsid w:val="009849A1"/>
    <w:rsid w:val="009863E3"/>
    <w:rsid w:val="00990353"/>
    <w:rsid w:val="00994EB4"/>
    <w:rsid w:val="009962FC"/>
    <w:rsid w:val="009974B2"/>
    <w:rsid w:val="009977B9"/>
    <w:rsid w:val="009A0B5A"/>
    <w:rsid w:val="009A5DC4"/>
    <w:rsid w:val="009B0B8F"/>
    <w:rsid w:val="009C11D0"/>
    <w:rsid w:val="009C320C"/>
    <w:rsid w:val="009D02DE"/>
    <w:rsid w:val="009D1968"/>
    <w:rsid w:val="009D281C"/>
    <w:rsid w:val="009D3113"/>
    <w:rsid w:val="009D7BE9"/>
    <w:rsid w:val="009E3242"/>
    <w:rsid w:val="009E4324"/>
    <w:rsid w:val="009F23E8"/>
    <w:rsid w:val="009F5D30"/>
    <w:rsid w:val="009F7BC3"/>
    <w:rsid w:val="00A018A2"/>
    <w:rsid w:val="00A01A02"/>
    <w:rsid w:val="00A01A2F"/>
    <w:rsid w:val="00A03367"/>
    <w:rsid w:val="00A06E04"/>
    <w:rsid w:val="00A107E1"/>
    <w:rsid w:val="00A13071"/>
    <w:rsid w:val="00A1539F"/>
    <w:rsid w:val="00A27E5A"/>
    <w:rsid w:val="00A304EF"/>
    <w:rsid w:val="00A310A0"/>
    <w:rsid w:val="00A3251F"/>
    <w:rsid w:val="00A35242"/>
    <w:rsid w:val="00A3643A"/>
    <w:rsid w:val="00A37F99"/>
    <w:rsid w:val="00A402A7"/>
    <w:rsid w:val="00A42E91"/>
    <w:rsid w:val="00A4647A"/>
    <w:rsid w:val="00A4709D"/>
    <w:rsid w:val="00A47D26"/>
    <w:rsid w:val="00A50A44"/>
    <w:rsid w:val="00A64092"/>
    <w:rsid w:val="00A66685"/>
    <w:rsid w:val="00A6749C"/>
    <w:rsid w:val="00A72186"/>
    <w:rsid w:val="00A726D6"/>
    <w:rsid w:val="00A734EC"/>
    <w:rsid w:val="00A76C7D"/>
    <w:rsid w:val="00A778D3"/>
    <w:rsid w:val="00A86D08"/>
    <w:rsid w:val="00A91F30"/>
    <w:rsid w:val="00AA15F6"/>
    <w:rsid w:val="00AA2F31"/>
    <w:rsid w:val="00AA7685"/>
    <w:rsid w:val="00AB1680"/>
    <w:rsid w:val="00AB6249"/>
    <w:rsid w:val="00AB6331"/>
    <w:rsid w:val="00AB7E1F"/>
    <w:rsid w:val="00AD1AC8"/>
    <w:rsid w:val="00AE01E9"/>
    <w:rsid w:val="00AE5947"/>
    <w:rsid w:val="00AE5F4A"/>
    <w:rsid w:val="00AF32F7"/>
    <w:rsid w:val="00AF3D3F"/>
    <w:rsid w:val="00AF5853"/>
    <w:rsid w:val="00AF5A51"/>
    <w:rsid w:val="00AF60F7"/>
    <w:rsid w:val="00B00FA0"/>
    <w:rsid w:val="00B01ED8"/>
    <w:rsid w:val="00B03C4B"/>
    <w:rsid w:val="00B044BF"/>
    <w:rsid w:val="00B1278A"/>
    <w:rsid w:val="00B12DAF"/>
    <w:rsid w:val="00B20DC1"/>
    <w:rsid w:val="00B25D92"/>
    <w:rsid w:val="00B27CD5"/>
    <w:rsid w:val="00B31B52"/>
    <w:rsid w:val="00B550A2"/>
    <w:rsid w:val="00B57B92"/>
    <w:rsid w:val="00B620B4"/>
    <w:rsid w:val="00B85856"/>
    <w:rsid w:val="00B91090"/>
    <w:rsid w:val="00B916F8"/>
    <w:rsid w:val="00B92419"/>
    <w:rsid w:val="00B93058"/>
    <w:rsid w:val="00B94E21"/>
    <w:rsid w:val="00B96ADC"/>
    <w:rsid w:val="00BA5E1A"/>
    <w:rsid w:val="00BA7B9E"/>
    <w:rsid w:val="00BB2E52"/>
    <w:rsid w:val="00BB365C"/>
    <w:rsid w:val="00BB369A"/>
    <w:rsid w:val="00BC12CA"/>
    <w:rsid w:val="00BC53DA"/>
    <w:rsid w:val="00BD2262"/>
    <w:rsid w:val="00BD6021"/>
    <w:rsid w:val="00BE2C40"/>
    <w:rsid w:val="00BE4326"/>
    <w:rsid w:val="00BE4740"/>
    <w:rsid w:val="00BE61AB"/>
    <w:rsid w:val="00C0071A"/>
    <w:rsid w:val="00C00C38"/>
    <w:rsid w:val="00C06968"/>
    <w:rsid w:val="00C07EE3"/>
    <w:rsid w:val="00C10CF1"/>
    <w:rsid w:val="00C164EB"/>
    <w:rsid w:val="00C22CA3"/>
    <w:rsid w:val="00C27BEC"/>
    <w:rsid w:val="00C33047"/>
    <w:rsid w:val="00C410E6"/>
    <w:rsid w:val="00C45E0B"/>
    <w:rsid w:val="00C54705"/>
    <w:rsid w:val="00C63F83"/>
    <w:rsid w:val="00C666FD"/>
    <w:rsid w:val="00C701F9"/>
    <w:rsid w:val="00C70E2E"/>
    <w:rsid w:val="00C7582A"/>
    <w:rsid w:val="00C77F7B"/>
    <w:rsid w:val="00C8033E"/>
    <w:rsid w:val="00C80D26"/>
    <w:rsid w:val="00C826CA"/>
    <w:rsid w:val="00C833C4"/>
    <w:rsid w:val="00C83DFE"/>
    <w:rsid w:val="00C83F58"/>
    <w:rsid w:val="00C8698B"/>
    <w:rsid w:val="00C95A56"/>
    <w:rsid w:val="00C9698B"/>
    <w:rsid w:val="00C96CC9"/>
    <w:rsid w:val="00C97090"/>
    <w:rsid w:val="00C97659"/>
    <w:rsid w:val="00CA280C"/>
    <w:rsid w:val="00CA3E23"/>
    <w:rsid w:val="00CA5516"/>
    <w:rsid w:val="00CA55FD"/>
    <w:rsid w:val="00CB1B46"/>
    <w:rsid w:val="00CB45B2"/>
    <w:rsid w:val="00CB6622"/>
    <w:rsid w:val="00CC4F21"/>
    <w:rsid w:val="00CC52AF"/>
    <w:rsid w:val="00CC60A2"/>
    <w:rsid w:val="00CD318D"/>
    <w:rsid w:val="00CD520B"/>
    <w:rsid w:val="00CE197A"/>
    <w:rsid w:val="00CE27B4"/>
    <w:rsid w:val="00CE5142"/>
    <w:rsid w:val="00CE5846"/>
    <w:rsid w:val="00CF0E2D"/>
    <w:rsid w:val="00CF3FDE"/>
    <w:rsid w:val="00CF457A"/>
    <w:rsid w:val="00CF5E87"/>
    <w:rsid w:val="00D019C6"/>
    <w:rsid w:val="00D02BA8"/>
    <w:rsid w:val="00D02E5F"/>
    <w:rsid w:val="00D04842"/>
    <w:rsid w:val="00D145BA"/>
    <w:rsid w:val="00D14B09"/>
    <w:rsid w:val="00D15978"/>
    <w:rsid w:val="00D22F2C"/>
    <w:rsid w:val="00D24B6A"/>
    <w:rsid w:val="00D37EFE"/>
    <w:rsid w:val="00D40D35"/>
    <w:rsid w:val="00D42867"/>
    <w:rsid w:val="00D43C31"/>
    <w:rsid w:val="00D44BD2"/>
    <w:rsid w:val="00D47753"/>
    <w:rsid w:val="00D54FAD"/>
    <w:rsid w:val="00D56A89"/>
    <w:rsid w:val="00D65AF9"/>
    <w:rsid w:val="00D666E8"/>
    <w:rsid w:val="00D726FF"/>
    <w:rsid w:val="00D83A22"/>
    <w:rsid w:val="00D87D08"/>
    <w:rsid w:val="00D92F03"/>
    <w:rsid w:val="00D95F07"/>
    <w:rsid w:val="00D96521"/>
    <w:rsid w:val="00D9708A"/>
    <w:rsid w:val="00D9748E"/>
    <w:rsid w:val="00DA050B"/>
    <w:rsid w:val="00DA187C"/>
    <w:rsid w:val="00DA20E1"/>
    <w:rsid w:val="00DA434A"/>
    <w:rsid w:val="00DA50EA"/>
    <w:rsid w:val="00DA5A62"/>
    <w:rsid w:val="00DA6132"/>
    <w:rsid w:val="00DA70DF"/>
    <w:rsid w:val="00DC4B37"/>
    <w:rsid w:val="00DC50A6"/>
    <w:rsid w:val="00DC5FDC"/>
    <w:rsid w:val="00DC6380"/>
    <w:rsid w:val="00DD3977"/>
    <w:rsid w:val="00DD44DD"/>
    <w:rsid w:val="00DD4D61"/>
    <w:rsid w:val="00DE5E69"/>
    <w:rsid w:val="00DF556E"/>
    <w:rsid w:val="00DF6529"/>
    <w:rsid w:val="00DF74C6"/>
    <w:rsid w:val="00E0037E"/>
    <w:rsid w:val="00E00701"/>
    <w:rsid w:val="00E00CDE"/>
    <w:rsid w:val="00E00F0A"/>
    <w:rsid w:val="00E0308A"/>
    <w:rsid w:val="00E04FFF"/>
    <w:rsid w:val="00E05046"/>
    <w:rsid w:val="00E07A60"/>
    <w:rsid w:val="00E1055B"/>
    <w:rsid w:val="00E114B5"/>
    <w:rsid w:val="00E11519"/>
    <w:rsid w:val="00E11F74"/>
    <w:rsid w:val="00E130F0"/>
    <w:rsid w:val="00E13400"/>
    <w:rsid w:val="00E13C25"/>
    <w:rsid w:val="00E14F80"/>
    <w:rsid w:val="00E15A60"/>
    <w:rsid w:val="00E17C51"/>
    <w:rsid w:val="00E24F3E"/>
    <w:rsid w:val="00E26FD2"/>
    <w:rsid w:val="00E318FA"/>
    <w:rsid w:val="00E3544F"/>
    <w:rsid w:val="00E36725"/>
    <w:rsid w:val="00E42701"/>
    <w:rsid w:val="00E43DA2"/>
    <w:rsid w:val="00E458D2"/>
    <w:rsid w:val="00E45EC0"/>
    <w:rsid w:val="00E46289"/>
    <w:rsid w:val="00E55BDE"/>
    <w:rsid w:val="00E63103"/>
    <w:rsid w:val="00E6514C"/>
    <w:rsid w:val="00E76D64"/>
    <w:rsid w:val="00E87B94"/>
    <w:rsid w:val="00E90920"/>
    <w:rsid w:val="00E923E5"/>
    <w:rsid w:val="00E941B0"/>
    <w:rsid w:val="00EA41B7"/>
    <w:rsid w:val="00EA6EDF"/>
    <w:rsid w:val="00EB2080"/>
    <w:rsid w:val="00EB4837"/>
    <w:rsid w:val="00EB498E"/>
    <w:rsid w:val="00EC38A5"/>
    <w:rsid w:val="00ED001F"/>
    <w:rsid w:val="00ED6154"/>
    <w:rsid w:val="00EE497D"/>
    <w:rsid w:val="00EF0754"/>
    <w:rsid w:val="00EF7EAB"/>
    <w:rsid w:val="00F027E5"/>
    <w:rsid w:val="00F0294F"/>
    <w:rsid w:val="00F11938"/>
    <w:rsid w:val="00F16931"/>
    <w:rsid w:val="00F176F7"/>
    <w:rsid w:val="00F22EDC"/>
    <w:rsid w:val="00F2716E"/>
    <w:rsid w:val="00F30511"/>
    <w:rsid w:val="00F33C38"/>
    <w:rsid w:val="00F3701A"/>
    <w:rsid w:val="00F3763B"/>
    <w:rsid w:val="00F40106"/>
    <w:rsid w:val="00F4126F"/>
    <w:rsid w:val="00F42432"/>
    <w:rsid w:val="00F42BFD"/>
    <w:rsid w:val="00F46020"/>
    <w:rsid w:val="00F46C54"/>
    <w:rsid w:val="00F476DF"/>
    <w:rsid w:val="00F50DE6"/>
    <w:rsid w:val="00F55309"/>
    <w:rsid w:val="00F614B4"/>
    <w:rsid w:val="00F61E81"/>
    <w:rsid w:val="00F62F24"/>
    <w:rsid w:val="00F708BA"/>
    <w:rsid w:val="00F72388"/>
    <w:rsid w:val="00F75FD0"/>
    <w:rsid w:val="00F76C20"/>
    <w:rsid w:val="00F82196"/>
    <w:rsid w:val="00F8335E"/>
    <w:rsid w:val="00F838EA"/>
    <w:rsid w:val="00F84790"/>
    <w:rsid w:val="00F85E6F"/>
    <w:rsid w:val="00F925FD"/>
    <w:rsid w:val="00F92640"/>
    <w:rsid w:val="00F92AA9"/>
    <w:rsid w:val="00F969AB"/>
    <w:rsid w:val="00FA1218"/>
    <w:rsid w:val="00FA4155"/>
    <w:rsid w:val="00FA649E"/>
    <w:rsid w:val="00FB29F4"/>
    <w:rsid w:val="00FC0C80"/>
    <w:rsid w:val="00FC0C8C"/>
    <w:rsid w:val="00FC1001"/>
    <w:rsid w:val="00FE4A6D"/>
    <w:rsid w:val="00FE4B25"/>
    <w:rsid w:val="00FE745C"/>
    <w:rsid w:val="00FF1241"/>
    <w:rsid w:val="00FF128B"/>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F9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D520B"/>
    <w:rPr>
      <w:rFonts w:eastAsia="MS Mincho"/>
    </w:rPr>
  </w:style>
  <w:style w:type="paragraph" w:styleId="Heading1">
    <w:name w:val="heading 1"/>
    <w:basedOn w:val="Normal"/>
    <w:next w:val="Normal"/>
    <w:link w:val="Heading1Char"/>
    <w:autoRedefine/>
    <w:uiPriority w:val="99"/>
    <w:qFormat/>
    <w:rsid w:val="00F0294F"/>
    <w:pPr>
      <w:keepNext/>
      <w:numPr>
        <w:numId w:val="194"/>
      </w:numPr>
      <w:tabs>
        <w:tab w:val="clear" w:pos="360"/>
        <w:tab w:val="num" w:pos="450"/>
      </w:tabs>
      <w:spacing w:before="160"/>
      <w:ind w:left="450" w:hanging="450"/>
      <w:outlineLvl w:val="0"/>
    </w:pPr>
    <w:rPr>
      <w:rFonts w:eastAsia="Times New Roman" w:cs="Arial"/>
      <w:b/>
      <w:caps/>
      <w:kern w:val="28"/>
    </w:rPr>
  </w:style>
  <w:style w:type="paragraph" w:styleId="Heading2">
    <w:name w:val="heading 2"/>
    <w:basedOn w:val="Normal"/>
    <w:next w:val="Normal"/>
    <w:link w:val="Heading2Char"/>
    <w:autoRedefine/>
    <w:uiPriority w:val="99"/>
    <w:qFormat/>
    <w:rsid w:val="00176B26"/>
    <w:pPr>
      <w:numPr>
        <w:ilvl w:val="1"/>
        <w:numId w:val="194"/>
      </w:numPr>
      <w:tabs>
        <w:tab w:val="clear" w:pos="720"/>
        <w:tab w:val="num" w:pos="990"/>
      </w:tabs>
      <w:spacing w:before="120" w:after="60"/>
      <w:ind w:left="990" w:hanging="540"/>
      <w:outlineLvl w:val="1"/>
    </w:pPr>
    <w:rPr>
      <w:rFonts w:eastAsia="Times New Roman" w:cs="Arial"/>
    </w:rPr>
  </w:style>
  <w:style w:type="paragraph" w:styleId="Heading3">
    <w:name w:val="heading 3"/>
    <w:basedOn w:val="Normal"/>
    <w:next w:val="Normal"/>
    <w:link w:val="Heading3Char"/>
    <w:autoRedefine/>
    <w:uiPriority w:val="99"/>
    <w:qFormat/>
    <w:rsid w:val="00176B26"/>
    <w:pPr>
      <w:numPr>
        <w:ilvl w:val="2"/>
        <w:numId w:val="194"/>
      </w:numPr>
      <w:tabs>
        <w:tab w:val="clear" w:pos="1224"/>
        <w:tab w:val="num" w:pos="1800"/>
      </w:tabs>
      <w:spacing w:before="60" w:after="60"/>
      <w:ind w:left="1800" w:hanging="810"/>
      <w:outlineLvl w:val="2"/>
    </w:pPr>
    <w:rPr>
      <w:rFonts w:eastAsia="Times New Roman" w:cs="Arial"/>
    </w:rPr>
  </w:style>
  <w:style w:type="paragraph" w:styleId="Heading4">
    <w:name w:val="heading 4"/>
    <w:basedOn w:val="Normal"/>
    <w:next w:val="Normal"/>
    <w:link w:val="Heading4Char"/>
    <w:uiPriority w:val="99"/>
    <w:qFormat/>
    <w:rsid w:val="00176B26"/>
    <w:pPr>
      <w:numPr>
        <w:ilvl w:val="3"/>
        <w:numId w:val="194"/>
      </w:numPr>
      <w:tabs>
        <w:tab w:val="clear" w:pos="1944"/>
        <w:tab w:val="num" w:pos="2790"/>
      </w:tabs>
      <w:spacing w:before="60" w:after="60"/>
      <w:ind w:left="2790" w:hanging="990"/>
      <w:outlineLvl w:val="3"/>
    </w:pPr>
    <w:rPr>
      <w:rFonts w:eastAsia="Times New Roman" w:cs="Arial"/>
    </w:rPr>
  </w:style>
  <w:style w:type="paragraph" w:styleId="Heading5">
    <w:name w:val="heading 5"/>
    <w:basedOn w:val="Normal"/>
    <w:next w:val="Normal"/>
    <w:link w:val="Heading5Char"/>
    <w:uiPriority w:val="99"/>
    <w:qFormat/>
    <w:rsid w:val="00176B26"/>
    <w:pPr>
      <w:numPr>
        <w:ilvl w:val="4"/>
        <w:numId w:val="194"/>
      </w:numPr>
      <w:tabs>
        <w:tab w:val="clear" w:pos="2880"/>
        <w:tab w:val="num" w:pos="3870"/>
      </w:tabs>
      <w:spacing w:before="60" w:after="60"/>
      <w:ind w:left="3870" w:hanging="1080"/>
      <w:outlineLvl w:val="4"/>
    </w:pPr>
    <w:rPr>
      <w:rFonts w:cs="Arial"/>
    </w:rPr>
  </w:style>
  <w:style w:type="paragraph" w:styleId="Heading6">
    <w:name w:val="heading 6"/>
    <w:basedOn w:val="Normal"/>
    <w:next w:val="Normal"/>
    <w:link w:val="Heading6Char"/>
    <w:autoRedefine/>
    <w:uiPriority w:val="99"/>
    <w:qFormat/>
    <w:rsid w:val="00975B72"/>
    <w:pPr>
      <w:tabs>
        <w:tab w:val="left" w:pos="-3060"/>
        <w:tab w:val="left" w:pos="1890"/>
        <w:tab w:val="left" w:pos="3870"/>
      </w:tabs>
      <w:spacing w:before="60" w:after="60"/>
      <w:ind w:left="3870"/>
      <w:outlineLvl w:val="5"/>
    </w:pPr>
    <w:rPr>
      <w:rFonts w:eastAsia="Times New Roman" w:cs="Arial"/>
    </w:rPr>
  </w:style>
  <w:style w:type="paragraph" w:styleId="Heading7">
    <w:name w:val="heading 7"/>
    <w:basedOn w:val="Normal"/>
    <w:next w:val="Normal"/>
    <w:link w:val="Heading7Char"/>
    <w:uiPriority w:val="99"/>
    <w:qFormat/>
    <w:rsid w:val="00CD520B"/>
    <w:pPr>
      <w:numPr>
        <w:ilvl w:val="6"/>
        <w:numId w:val="194"/>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CD520B"/>
    <w:pPr>
      <w:numPr>
        <w:ilvl w:val="7"/>
        <w:numId w:val="194"/>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CD520B"/>
    <w:pPr>
      <w:numPr>
        <w:ilvl w:val="8"/>
        <w:numId w:val="194"/>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4F"/>
    <w:rPr>
      <w:rFonts w:cs="Arial"/>
      <w:b/>
      <w:caps/>
      <w:kern w:val="28"/>
    </w:rPr>
  </w:style>
  <w:style w:type="character" w:customStyle="1" w:styleId="Heading2Char">
    <w:name w:val="Heading 2 Char"/>
    <w:link w:val="Heading2"/>
    <w:uiPriority w:val="99"/>
    <w:locked/>
    <w:rsid w:val="00176B26"/>
    <w:rPr>
      <w:rFonts w:cs="Arial"/>
    </w:rPr>
  </w:style>
  <w:style w:type="character" w:customStyle="1" w:styleId="Heading3Char">
    <w:name w:val="Heading 3 Char"/>
    <w:link w:val="Heading3"/>
    <w:uiPriority w:val="99"/>
    <w:locked/>
    <w:rsid w:val="00176B26"/>
    <w:rPr>
      <w:rFonts w:cs="Arial"/>
    </w:rPr>
  </w:style>
  <w:style w:type="character" w:customStyle="1" w:styleId="Heading4Char">
    <w:name w:val="Heading 4 Char"/>
    <w:link w:val="Heading4"/>
    <w:uiPriority w:val="99"/>
    <w:locked/>
    <w:rsid w:val="00176B26"/>
    <w:rPr>
      <w:rFonts w:cs="Arial"/>
    </w:rPr>
  </w:style>
  <w:style w:type="character" w:customStyle="1" w:styleId="Heading5Char">
    <w:name w:val="Heading 5 Char"/>
    <w:link w:val="Heading5"/>
    <w:uiPriority w:val="99"/>
    <w:locked/>
    <w:rsid w:val="00176B26"/>
    <w:rPr>
      <w:rFonts w:eastAsia="MS Mincho" w:cs="Arial"/>
    </w:rPr>
  </w:style>
  <w:style w:type="character" w:customStyle="1" w:styleId="Heading6Char">
    <w:name w:val="Heading 6 Char"/>
    <w:link w:val="Heading6"/>
    <w:uiPriority w:val="99"/>
    <w:locked/>
    <w:rsid w:val="00975B72"/>
    <w:rPr>
      <w:rFonts w:cs="Arial"/>
    </w:rPr>
  </w:style>
  <w:style w:type="character" w:customStyle="1" w:styleId="Heading7Char">
    <w:name w:val="Heading 7 Char"/>
    <w:link w:val="Heading7"/>
    <w:uiPriority w:val="99"/>
    <w:locked/>
    <w:rsid w:val="00CD520B"/>
  </w:style>
  <w:style w:type="character" w:customStyle="1" w:styleId="Heading8Char">
    <w:name w:val="Heading 8 Char"/>
    <w:link w:val="Heading8"/>
    <w:uiPriority w:val="99"/>
    <w:locked/>
    <w:rsid w:val="00CD520B"/>
  </w:style>
  <w:style w:type="character" w:customStyle="1" w:styleId="Heading9Char">
    <w:name w:val="Heading 9 Char"/>
    <w:link w:val="Heading9"/>
    <w:uiPriority w:val="99"/>
    <w:locked/>
    <w:rsid w:val="00CD520B"/>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eastAsia="MS Mincho"/>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rsid w:val="007A6967"/>
    <w:pPr>
      <w:numPr>
        <w:numId w:val="3"/>
      </w:numPr>
      <w:tabs>
        <w:tab w:val="left" w:pos="1980"/>
      </w:tabs>
      <w:spacing w:before="60" w:after="60"/>
    </w:pPr>
    <w:rPr>
      <w:rFonts w:cs="Arial"/>
    </w:r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eastAsia="MS Gothic"/>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eastAsia="MS Gothic"/>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5C5185"/>
    <w:pPr>
      <w:tabs>
        <w:tab w:val="left" w:pos="630"/>
        <w:tab w:val="right" w:leader="dot" w:pos="10070"/>
      </w:tabs>
      <w:ind w:left="180"/>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7318F7"/>
    <w:pPr>
      <w:tabs>
        <w:tab w:val="left" w:pos="810"/>
        <w:tab w:val="right" w:leader="dot" w:pos="1008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uiPriority w:val="99"/>
    <w:qFormat/>
    <w:rsid w:val="00CD520B"/>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link w:val="AppendixHeadingChar"/>
    <w:rsid w:val="003854F3"/>
    <w:pPr>
      <w:numPr>
        <w:numId w:val="10"/>
      </w:numPr>
      <w:ind w:left="0" w:firstLine="0"/>
      <w:jc w:val="center"/>
      <w:outlineLvl w:val="9"/>
    </w:pPr>
    <w:rPr>
      <w:caps w:val="0"/>
    </w:rPr>
  </w:style>
  <w:style w:type="character" w:styleId="Emphasis">
    <w:name w:val="Emphasis"/>
    <w:uiPriority w:val="99"/>
    <w:qFormat/>
    <w:rsid w:val="00CD520B"/>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eastAsia="Times New Roman"/>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eastAsia="Times New Roman"/>
      <w:b/>
      <w:spacing w:val="8"/>
      <w:sz w:val="24"/>
      <w:lang w:val="en-GB"/>
    </w:rPr>
  </w:style>
  <w:style w:type="paragraph" w:customStyle="1" w:styleId="BodyTextIndent4">
    <w:name w:val="Body Text Indent 4"/>
    <w:basedOn w:val="Normal"/>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CD520B"/>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CD520B"/>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character" w:customStyle="1" w:styleId="StyleBodyTextIndent2BoldChar">
    <w:name w:val="Style Body Text Indent 2 + Bold Char"/>
    <w:basedOn w:val="DefaultParagraphFont"/>
    <w:rsid w:val="00B550A2"/>
    <w:rPr>
      <w:b/>
      <w:bCs/>
      <w:lang w:val="en-US" w:eastAsia="en-US" w:bidi="ar-SA"/>
    </w:rPr>
  </w:style>
  <w:style w:type="table" w:styleId="TableGrid">
    <w:name w:val="Table Grid"/>
    <w:basedOn w:val="TableNormal"/>
    <w:rsid w:val="00B2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ppendixHeading"/>
    <w:link w:val="Style1Char"/>
    <w:rsid w:val="00CF3FDE"/>
    <w:pPr>
      <w:ind w:left="360" w:hanging="360"/>
      <w:jc w:val="left"/>
    </w:pPr>
    <w:rPr>
      <w:bCs/>
    </w:rPr>
  </w:style>
  <w:style w:type="character" w:customStyle="1" w:styleId="AppendixHeadingChar">
    <w:name w:val="Appendix Heading Char"/>
    <w:basedOn w:val="Heading1Char"/>
    <w:link w:val="AppendixHeading"/>
    <w:rsid w:val="00CF3FDE"/>
    <w:rPr>
      <w:rFonts w:ascii="Arial" w:hAnsi="Arial" w:cs="Times New Roman"/>
      <w:b/>
      <w:bCs w:val="0"/>
      <w:caps/>
      <w:kern w:val="28"/>
      <w:sz w:val="32"/>
      <w:szCs w:val="32"/>
    </w:rPr>
  </w:style>
  <w:style w:type="character" w:customStyle="1" w:styleId="Style1Char">
    <w:name w:val="Style1 Char"/>
    <w:basedOn w:val="AppendixHeadingChar"/>
    <w:link w:val="Style1"/>
    <w:rsid w:val="00CF3FDE"/>
    <w:rPr>
      <w:rFonts w:ascii="Arial" w:hAnsi="Arial" w:cs="Times New Roman"/>
      <w:b/>
      <w:bCs w:val="0"/>
      <w:cap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iPriority="0"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D520B"/>
    <w:rPr>
      <w:rFonts w:eastAsia="MS Mincho"/>
    </w:rPr>
  </w:style>
  <w:style w:type="paragraph" w:styleId="Heading1">
    <w:name w:val="heading 1"/>
    <w:basedOn w:val="Normal"/>
    <w:next w:val="Normal"/>
    <w:link w:val="Heading1Char"/>
    <w:autoRedefine/>
    <w:uiPriority w:val="99"/>
    <w:qFormat/>
    <w:rsid w:val="00F0294F"/>
    <w:pPr>
      <w:keepNext/>
      <w:numPr>
        <w:numId w:val="194"/>
      </w:numPr>
      <w:tabs>
        <w:tab w:val="clear" w:pos="360"/>
        <w:tab w:val="num" w:pos="450"/>
      </w:tabs>
      <w:spacing w:before="160"/>
      <w:ind w:left="450" w:hanging="450"/>
      <w:outlineLvl w:val="0"/>
    </w:pPr>
    <w:rPr>
      <w:rFonts w:eastAsia="Times New Roman" w:cs="Arial"/>
      <w:b/>
      <w:caps/>
      <w:kern w:val="28"/>
    </w:rPr>
  </w:style>
  <w:style w:type="paragraph" w:styleId="Heading2">
    <w:name w:val="heading 2"/>
    <w:basedOn w:val="Normal"/>
    <w:next w:val="Normal"/>
    <w:link w:val="Heading2Char"/>
    <w:autoRedefine/>
    <w:uiPriority w:val="99"/>
    <w:qFormat/>
    <w:rsid w:val="00176B26"/>
    <w:pPr>
      <w:numPr>
        <w:ilvl w:val="1"/>
        <w:numId w:val="194"/>
      </w:numPr>
      <w:tabs>
        <w:tab w:val="clear" w:pos="720"/>
        <w:tab w:val="num" w:pos="990"/>
      </w:tabs>
      <w:spacing w:before="120" w:after="60"/>
      <w:ind w:left="990" w:hanging="540"/>
      <w:outlineLvl w:val="1"/>
    </w:pPr>
    <w:rPr>
      <w:rFonts w:eastAsia="Times New Roman" w:cs="Arial"/>
    </w:rPr>
  </w:style>
  <w:style w:type="paragraph" w:styleId="Heading3">
    <w:name w:val="heading 3"/>
    <w:basedOn w:val="Normal"/>
    <w:next w:val="Normal"/>
    <w:link w:val="Heading3Char"/>
    <w:autoRedefine/>
    <w:uiPriority w:val="99"/>
    <w:qFormat/>
    <w:rsid w:val="00176B26"/>
    <w:pPr>
      <w:numPr>
        <w:ilvl w:val="2"/>
        <w:numId w:val="194"/>
      </w:numPr>
      <w:tabs>
        <w:tab w:val="clear" w:pos="1224"/>
        <w:tab w:val="num" w:pos="1800"/>
      </w:tabs>
      <w:spacing w:before="60" w:after="60"/>
      <w:ind w:left="1800" w:hanging="810"/>
      <w:outlineLvl w:val="2"/>
    </w:pPr>
    <w:rPr>
      <w:rFonts w:eastAsia="Times New Roman" w:cs="Arial"/>
    </w:rPr>
  </w:style>
  <w:style w:type="paragraph" w:styleId="Heading4">
    <w:name w:val="heading 4"/>
    <w:basedOn w:val="Normal"/>
    <w:next w:val="Normal"/>
    <w:link w:val="Heading4Char"/>
    <w:uiPriority w:val="99"/>
    <w:qFormat/>
    <w:rsid w:val="00176B26"/>
    <w:pPr>
      <w:numPr>
        <w:ilvl w:val="3"/>
        <w:numId w:val="194"/>
      </w:numPr>
      <w:tabs>
        <w:tab w:val="clear" w:pos="1944"/>
        <w:tab w:val="num" w:pos="2790"/>
      </w:tabs>
      <w:spacing w:before="60" w:after="60"/>
      <w:ind w:left="2790" w:hanging="990"/>
      <w:outlineLvl w:val="3"/>
    </w:pPr>
    <w:rPr>
      <w:rFonts w:eastAsia="Times New Roman" w:cs="Arial"/>
    </w:rPr>
  </w:style>
  <w:style w:type="paragraph" w:styleId="Heading5">
    <w:name w:val="heading 5"/>
    <w:basedOn w:val="Normal"/>
    <w:next w:val="Normal"/>
    <w:link w:val="Heading5Char"/>
    <w:uiPriority w:val="99"/>
    <w:qFormat/>
    <w:rsid w:val="00176B26"/>
    <w:pPr>
      <w:numPr>
        <w:ilvl w:val="4"/>
        <w:numId w:val="194"/>
      </w:numPr>
      <w:tabs>
        <w:tab w:val="clear" w:pos="2880"/>
        <w:tab w:val="num" w:pos="3870"/>
      </w:tabs>
      <w:spacing w:before="60" w:after="60"/>
      <w:ind w:left="3870" w:hanging="1080"/>
      <w:outlineLvl w:val="4"/>
    </w:pPr>
    <w:rPr>
      <w:rFonts w:cs="Arial"/>
    </w:rPr>
  </w:style>
  <w:style w:type="paragraph" w:styleId="Heading6">
    <w:name w:val="heading 6"/>
    <w:basedOn w:val="Normal"/>
    <w:next w:val="Normal"/>
    <w:link w:val="Heading6Char"/>
    <w:autoRedefine/>
    <w:uiPriority w:val="99"/>
    <w:qFormat/>
    <w:rsid w:val="00975B72"/>
    <w:pPr>
      <w:tabs>
        <w:tab w:val="left" w:pos="-3060"/>
        <w:tab w:val="left" w:pos="1890"/>
        <w:tab w:val="left" w:pos="3870"/>
      </w:tabs>
      <w:spacing w:before="60" w:after="60"/>
      <w:ind w:left="3870"/>
      <w:outlineLvl w:val="5"/>
    </w:pPr>
    <w:rPr>
      <w:rFonts w:eastAsia="Times New Roman" w:cs="Arial"/>
    </w:rPr>
  </w:style>
  <w:style w:type="paragraph" w:styleId="Heading7">
    <w:name w:val="heading 7"/>
    <w:basedOn w:val="Normal"/>
    <w:next w:val="Normal"/>
    <w:link w:val="Heading7Char"/>
    <w:uiPriority w:val="99"/>
    <w:qFormat/>
    <w:rsid w:val="00CD520B"/>
    <w:pPr>
      <w:numPr>
        <w:ilvl w:val="6"/>
        <w:numId w:val="194"/>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CD520B"/>
    <w:pPr>
      <w:numPr>
        <w:ilvl w:val="7"/>
        <w:numId w:val="194"/>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CD520B"/>
    <w:pPr>
      <w:numPr>
        <w:ilvl w:val="8"/>
        <w:numId w:val="194"/>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0294F"/>
    <w:rPr>
      <w:rFonts w:cs="Arial"/>
      <w:b/>
      <w:caps/>
      <w:kern w:val="28"/>
    </w:rPr>
  </w:style>
  <w:style w:type="character" w:customStyle="1" w:styleId="Heading2Char">
    <w:name w:val="Heading 2 Char"/>
    <w:link w:val="Heading2"/>
    <w:uiPriority w:val="99"/>
    <w:locked/>
    <w:rsid w:val="00176B26"/>
    <w:rPr>
      <w:rFonts w:cs="Arial"/>
    </w:rPr>
  </w:style>
  <w:style w:type="character" w:customStyle="1" w:styleId="Heading3Char">
    <w:name w:val="Heading 3 Char"/>
    <w:link w:val="Heading3"/>
    <w:uiPriority w:val="99"/>
    <w:locked/>
    <w:rsid w:val="00176B26"/>
    <w:rPr>
      <w:rFonts w:cs="Arial"/>
    </w:rPr>
  </w:style>
  <w:style w:type="character" w:customStyle="1" w:styleId="Heading4Char">
    <w:name w:val="Heading 4 Char"/>
    <w:link w:val="Heading4"/>
    <w:uiPriority w:val="99"/>
    <w:locked/>
    <w:rsid w:val="00176B26"/>
    <w:rPr>
      <w:rFonts w:cs="Arial"/>
    </w:rPr>
  </w:style>
  <w:style w:type="character" w:customStyle="1" w:styleId="Heading5Char">
    <w:name w:val="Heading 5 Char"/>
    <w:link w:val="Heading5"/>
    <w:uiPriority w:val="99"/>
    <w:locked/>
    <w:rsid w:val="00176B26"/>
    <w:rPr>
      <w:rFonts w:eastAsia="MS Mincho" w:cs="Arial"/>
    </w:rPr>
  </w:style>
  <w:style w:type="character" w:customStyle="1" w:styleId="Heading6Char">
    <w:name w:val="Heading 6 Char"/>
    <w:link w:val="Heading6"/>
    <w:uiPriority w:val="99"/>
    <w:locked/>
    <w:rsid w:val="00975B72"/>
    <w:rPr>
      <w:rFonts w:cs="Arial"/>
    </w:rPr>
  </w:style>
  <w:style w:type="character" w:customStyle="1" w:styleId="Heading7Char">
    <w:name w:val="Heading 7 Char"/>
    <w:link w:val="Heading7"/>
    <w:uiPriority w:val="99"/>
    <w:locked/>
    <w:rsid w:val="00CD520B"/>
  </w:style>
  <w:style w:type="character" w:customStyle="1" w:styleId="Heading8Char">
    <w:name w:val="Heading 8 Char"/>
    <w:link w:val="Heading8"/>
    <w:uiPriority w:val="99"/>
    <w:locked/>
    <w:rsid w:val="00CD520B"/>
  </w:style>
  <w:style w:type="character" w:customStyle="1" w:styleId="Heading9Char">
    <w:name w:val="Heading 9 Char"/>
    <w:link w:val="Heading9"/>
    <w:uiPriority w:val="99"/>
    <w:locked/>
    <w:rsid w:val="00CD520B"/>
  </w:style>
  <w:style w:type="paragraph" w:customStyle="1" w:styleId="Tabletext">
    <w:name w:val="Table text"/>
    <w:uiPriority w:val="99"/>
    <w:rsid w:val="003854F3"/>
    <w:pPr>
      <w:spacing w:before="40"/>
      <w:ind w:left="29"/>
      <w:jc w:val="center"/>
    </w:pPr>
    <w:rPr>
      <w:rFonts w:eastAsia="MS Mincho"/>
      <w:sz w:val="18"/>
    </w:rPr>
  </w:style>
  <w:style w:type="paragraph" w:customStyle="1" w:styleId="Text">
    <w:name w:val="Text"/>
    <w:rsid w:val="003854F3"/>
    <w:pPr>
      <w:spacing w:before="60" w:after="60"/>
      <w:jc w:val="both"/>
    </w:pPr>
    <w:rPr>
      <w:rFonts w:eastAsia="MS Mincho"/>
    </w:rPr>
  </w:style>
  <w:style w:type="paragraph" w:customStyle="1" w:styleId="TableTitle">
    <w:name w:val="Table Title"/>
    <w:uiPriority w:val="99"/>
    <w:rsid w:val="003854F3"/>
    <w:pPr>
      <w:keepNext/>
      <w:numPr>
        <w:numId w:val="4"/>
      </w:numPr>
      <w:spacing w:before="120" w:after="60"/>
    </w:pPr>
    <w:rPr>
      <w:rFonts w:eastAsia="MS Mincho"/>
      <w:b/>
      <w:sz w:val="18"/>
    </w:rPr>
  </w:style>
  <w:style w:type="paragraph" w:customStyle="1" w:styleId="TableHeading">
    <w:name w:val="Table Heading"/>
    <w:uiPriority w:val="99"/>
    <w:rsid w:val="003854F3"/>
    <w:pPr>
      <w:spacing w:before="120" w:after="60"/>
      <w:jc w:val="center"/>
    </w:pPr>
    <w:rPr>
      <w:rFonts w:eastAsia="MS Mincho"/>
      <w:i/>
      <w:sz w:val="18"/>
    </w:rPr>
  </w:style>
  <w:style w:type="paragraph" w:customStyle="1" w:styleId="TableFooter">
    <w:name w:val="Table Footer"/>
    <w:uiPriority w:val="99"/>
    <w:rsid w:val="003854F3"/>
    <w:pPr>
      <w:jc w:val="both"/>
    </w:pPr>
    <w:rPr>
      <w:sz w:val="16"/>
    </w:rPr>
  </w:style>
  <w:style w:type="paragraph" w:customStyle="1" w:styleId="SubtitleIndent">
    <w:name w:val="Subtitle Indent"/>
    <w:uiPriority w:val="99"/>
    <w:rsid w:val="003854F3"/>
    <w:pPr>
      <w:spacing w:after="120"/>
      <w:ind w:left="720" w:right="720"/>
      <w:jc w:val="both"/>
    </w:pPr>
    <w:rPr>
      <w:rFonts w:eastAsia="MS Mincho"/>
      <w:sz w:val="18"/>
    </w:rPr>
  </w:style>
  <w:style w:type="paragraph" w:customStyle="1" w:styleId="Note">
    <w:name w:val="Note"/>
    <w:rsid w:val="007A6967"/>
    <w:pPr>
      <w:numPr>
        <w:numId w:val="3"/>
      </w:numPr>
      <w:tabs>
        <w:tab w:val="left" w:pos="1980"/>
      </w:tabs>
      <w:spacing w:before="60" w:after="60"/>
    </w:pPr>
    <w:rPr>
      <w:rFonts w:cs="Arial"/>
    </w:rPr>
  </w:style>
  <w:style w:type="paragraph" w:customStyle="1" w:styleId="Figure">
    <w:name w:val="Figure"/>
    <w:uiPriority w:val="99"/>
    <w:rsid w:val="003854F3"/>
    <w:pPr>
      <w:numPr>
        <w:numId w:val="2"/>
      </w:numPr>
      <w:jc w:val="center"/>
    </w:pPr>
    <w:rPr>
      <w:rFonts w:eastAsia="MS Gothic"/>
      <w:b/>
    </w:rPr>
  </w:style>
  <w:style w:type="paragraph" w:customStyle="1" w:styleId="Bullet1">
    <w:name w:val="Bullet1"/>
    <w:uiPriority w:val="99"/>
    <w:rsid w:val="003854F3"/>
    <w:pPr>
      <w:numPr>
        <w:numId w:val="1"/>
      </w:numPr>
      <w:tabs>
        <w:tab w:val="left" w:pos="360"/>
      </w:tabs>
      <w:spacing w:before="60" w:after="60"/>
      <w:ind w:left="360" w:hanging="288"/>
      <w:jc w:val="both"/>
    </w:pPr>
  </w:style>
  <w:style w:type="paragraph" w:customStyle="1" w:styleId="StandardTitle">
    <w:name w:val="Standard Title"/>
    <w:uiPriority w:val="99"/>
    <w:rsid w:val="003854F3"/>
    <w:pPr>
      <w:pBdr>
        <w:bottom w:val="double" w:sz="6" w:space="1" w:color="auto"/>
      </w:pBdr>
      <w:suppressAutoHyphens/>
      <w:spacing w:after="120"/>
    </w:pPr>
    <w:rPr>
      <w:rFonts w:eastAsia="MS Gothic"/>
      <w:b/>
      <w:caps/>
      <w:sz w:val="28"/>
    </w:rPr>
  </w:style>
  <w:style w:type="paragraph" w:customStyle="1" w:styleId="Small">
    <w:name w:val="Small"/>
    <w:uiPriority w:val="99"/>
    <w:rsid w:val="003854F3"/>
    <w:rPr>
      <w:sz w:val="8"/>
    </w:rPr>
  </w:style>
  <w:style w:type="paragraph" w:customStyle="1" w:styleId="StandardNumber">
    <w:name w:val="Standard Number"/>
    <w:next w:val="StandardTitle"/>
    <w:uiPriority w:val="99"/>
    <w:rsid w:val="003854F3"/>
    <w:rPr>
      <w:rFonts w:eastAsia="MS Gothic"/>
      <w:b/>
      <w:sz w:val="28"/>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rPr>
  </w:style>
  <w:style w:type="paragraph" w:customStyle="1" w:styleId="FootnoteText1">
    <w:name w:val="Footnote Text1"/>
    <w:uiPriority w:val="99"/>
    <w:rsid w:val="003854F3"/>
    <w:pPr>
      <w:spacing w:after="40"/>
    </w:pPr>
    <w:rPr>
      <w:sz w:val="16"/>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5C5185"/>
    <w:pPr>
      <w:tabs>
        <w:tab w:val="left" w:pos="630"/>
        <w:tab w:val="right" w:leader="dot" w:pos="10070"/>
      </w:tabs>
      <w:ind w:left="180"/>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7318F7"/>
    <w:pPr>
      <w:tabs>
        <w:tab w:val="left" w:pos="810"/>
        <w:tab w:val="right" w:leader="dot" w:pos="1008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uiPriority w:val="99"/>
    <w:qFormat/>
    <w:rsid w:val="00CD520B"/>
    <w:rPr>
      <w:rFonts w:cs="Times New Roman"/>
      <w:b/>
    </w:rPr>
  </w:style>
  <w:style w:type="paragraph" w:customStyle="1" w:styleId="DocumentList">
    <w:name w:val="Document List"/>
    <w:basedOn w:val="Normal"/>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link w:val="AppendixHeadingChar"/>
    <w:rsid w:val="003854F3"/>
    <w:pPr>
      <w:numPr>
        <w:numId w:val="10"/>
      </w:numPr>
      <w:ind w:left="0" w:firstLine="0"/>
      <w:jc w:val="center"/>
      <w:outlineLvl w:val="9"/>
    </w:pPr>
    <w:rPr>
      <w:caps w:val="0"/>
    </w:rPr>
  </w:style>
  <w:style w:type="character" w:styleId="Emphasis">
    <w:name w:val="Emphasis"/>
    <w:uiPriority w:val="99"/>
    <w:qFormat/>
    <w:rsid w:val="00CD520B"/>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eastAsia="Times New Roman"/>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eastAsia="Times New Roman"/>
      <w:b/>
      <w:spacing w:val="8"/>
      <w:sz w:val="24"/>
      <w:lang w:val="en-GB"/>
    </w:rPr>
  </w:style>
  <w:style w:type="paragraph" w:customStyle="1" w:styleId="BodyTextIndent4">
    <w:name w:val="Body Text Indent 4"/>
    <w:basedOn w:val="Normal"/>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CD520B"/>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rPr>
  </w:style>
  <w:style w:type="paragraph" w:styleId="TOCHeading">
    <w:name w:val="TOC Heading"/>
    <w:basedOn w:val="Heading1"/>
    <w:next w:val="Normal"/>
    <w:uiPriority w:val="99"/>
    <w:qFormat/>
    <w:rsid w:val="00CD520B"/>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character" w:customStyle="1" w:styleId="StyleBodyTextIndent2BoldChar">
    <w:name w:val="Style Body Text Indent 2 + Bold Char"/>
    <w:basedOn w:val="DefaultParagraphFont"/>
    <w:rsid w:val="00B550A2"/>
    <w:rPr>
      <w:b/>
      <w:bCs/>
      <w:lang w:val="en-US" w:eastAsia="en-US" w:bidi="ar-SA"/>
    </w:rPr>
  </w:style>
  <w:style w:type="table" w:styleId="TableGrid">
    <w:name w:val="Table Grid"/>
    <w:basedOn w:val="TableNormal"/>
    <w:rsid w:val="00B25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ppendixHeading"/>
    <w:link w:val="Style1Char"/>
    <w:rsid w:val="00CF3FDE"/>
    <w:pPr>
      <w:ind w:left="360" w:hanging="360"/>
      <w:jc w:val="left"/>
    </w:pPr>
    <w:rPr>
      <w:bCs/>
    </w:rPr>
  </w:style>
  <w:style w:type="character" w:customStyle="1" w:styleId="AppendixHeadingChar">
    <w:name w:val="Appendix Heading Char"/>
    <w:basedOn w:val="Heading1Char"/>
    <w:link w:val="AppendixHeading"/>
    <w:rsid w:val="00CF3FDE"/>
    <w:rPr>
      <w:rFonts w:ascii="Arial" w:hAnsi="Arial" w:cs="Times New Roman"/>
      <w:b/>
      <w:bCs w:val="0"/>
      <w:caps/>
      <w:kern w:val="28"/>
      <w:sz w:val="32"/>
      <w:szCs w:val="32"/>
    </w:rPr>
  </w:style>
  <w:style w:type="character" w:customStyle="1" w:styleId="Style1Char">
    <w:name w:val="Style1 Char"/>
    <w:basedOn w:val="AppendixHeadingChar"/>
    <w:link w:val="Style1"/>
    <w:rsid w:val="00CF3FDE"/>
    <w:rPr>
      <w:rFonts w:ascii="Arial" w:hAnsi="Arial" w:cs="Times New Roman"/>
      <w:b/>
      <w:bCs w:val="0"/>
      <w:cap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sps01.itg.ti.com/sites/wwf/esh/standards/Knowledge_Bank/ENV05-01.doc" TargetMode="External"/><Relationship Id="rId17" Type="http://schemas.openxmlformats.org/officeDocument/2006/relationships/oleObject" Target="embeddings/Microsoft_Excel_97-2003_Worksheet1.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4162d5b-7865-4a0f-87c1-6c7dc75ec617">Active</Status>
    <Revised_x0020_Date xmlns="64162d5b-7865-4a0f-87c1-6c7dc75ec617">2017-02-03T06:00:00+00:00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03.02</Std_x0023_>
    <ESH_x0020_Standard xmlns="64162d5b-7865-4a0f-87c1-6c7dc75ec617">
      <Url>https://sps16.itg.ti.com/sites/Standards/ACP_DCP/Forms/Approved.aspx</Url>
      <Description>03.02</Description>
    </ESH_x0020_Standard>
    <Effective_x0020_Date xmlns="64162d5b-7865-4a0f-87c1-6c7dc75ec617">2017-05-01T05:00:00+00:00</Effective_x0020_Dat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92F22-DFA0-4E63-B86F-C7E59E16A8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5bd703-57ec-48c1-b38b-33db6f8ef407"/>
    <ds:schemaRef ds:uri="64162d5b-7865-4a0f-87c1-6c7dc75ec617"/>
    <ds:schemaRef ds:uri="http://www.w3.org/XML/1998/namespace"/>
    <ds:schemaRef ds:uri="http://purl.org/dc/dcmitype/"/>
  </ds:schemaRefs>
</ds:datastoreItem>
</file>

<file path=customXml/itemProps2.xml><?xml version="1.0" encoding="utf-8"?>
<ds:datastoreItem xmlns:ds="http://schemas.openxmlformats.org/officeDocument/2006/customXml" ds:itemID="{9484E94B-CDC4-4634-BB90-F25B48B314C5}">
  <ds:schemaRefs>
    <ds:schemaRef ds:uri="http://schemas.microsoft.com/sharepoint/v3/contenttype/forms"/>
  </ds:schemaRefs>
</ds:datastoreItem>
</file>

<file path=customXml/itemProps3.xml><?xml version="1.0" encoding="utf-8"?>
<ds:datastoreItem xmlns:ds="http://schemas.openxmlformats.org/officeDocument/2006/customXml" ds:itemID="{6890762A-590B-465B-9A3A-39B29527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62d5b-7865-4a0f-87c1-6c7dc75ec617"/>
    <ds:schemaRef ds:uri="915bd703-57ec-48c1-b38b-33db6f8ef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456C8-D2A2-4F8B-8A8A-3FDF0366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6510</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Gas Systems Rev C</vt:lpstr>
    </vt:vector>
  </TitlesOfParts>
  <Manager>Brenda L. Harrison</Manager>
  <Company>WWF-ESH Services</Company>
  <LinksUpToDate>false</LinksUpToDate>
  <CharactersWithSpaces>43530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Systems </dc:title>
  <dc:subject>01.01 PPE STandard</dc:subject>
  <dc:creator>Christie Lotspeich</dc:creator>
  <cp:keywords/>
  <dc:description/>
  <cp:lastModifiedBy>Baker, Hayden</cp:lastModifiedBy>
  <cp:revision>14</cp:revision>
  <cp:lastPrinted>2016-05-16T17:23:00Z</cp:lastPrinted>
  <dcterms:created xsi:type="dcterms:W3CDTF">2017-02-03T16:54:00Z</dcterms:created>
  <dcterms:modified xsi:type="dcterms:W3CDTF">2020-08-03T17:28:00Z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Comment Resolution/Revise Draft</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https://sps01.itg.ti.com/sites/wwf/esh/standards/Lists/KB-Personal_Protection/AllItems.aspx, Personal Protection</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